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E3" w:rsidRDefault="00AB6EE3" w:rsidP="00AB6EE3">
      <w:pPr>
        <w:spacing w:line="240" w:lineRule="auto"/>
        <w:jc w:val="center"/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lang w:val="ru-RU"/>
        </w:rPr>
        <w:t xml:space="preserve">Социальный диалог </w:t>
      </w:r>
      <w:r w:rsidRPr="00DE133B">
        <w:rPr>
          <w:rFonts w:ascii="Arial Unicode MS" w:eastAsia="Arial Unicode MS" w:hAnsi="Arial Unicode MS" w:cs="Arial Unicode MS"/>
          <w:b/>
          <w:lang w:val="ru-RU"/>
        </w:rPr>
        <w:t>в Грузии в 2012-2015 гг.</w:t>
      </w:r>
    </w:p>
    <w:p w:rsidR="00AB6EE3" w:rsidRDefault="00AB6EE3" w:rsidP="00AB6EE3">
      <w:pPr>
        <w:spacing w:line="240" w:lineRule="auto"/>
        <w:jc w:val="center"/>
        <w:rPr>
          <w:rFonts w:ascii="Arial Unicode MS" w:eastAsia="Arial Unicode MS" w:hAnsi="Arial Unicode MS" w:cs="Arial Unicode MS"/>
          <w:b/>
          <w:lang w:val="ru-RU"/>
        </w:rPr>
      </w:pPr>
    </w:p>
    <w:p w:rsidR="00AB6EE3" w:rsidRDefault="00AB6EE3" w:rsidP="00AB6EE3">
      <w:pPr>
        <w:spacing w:line="240" w:lineRule="auto"/>
        <w:jc w:val="right"/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lang w:val="ru-RU"/>
        </w:rPr>
        <w:t>Автор: Нугзар Кохреидзе</w:t>
      </w:r>
    </w:p>
    <w:p w:rsidR="00AB6EE3" w:rsidRPr="00DE133B" w:rsidRDefault="00AB6EE3" w:rsidP="00AB6EE3">
      <w:pPr>
        <w:spacing w:line="240" w:lineRule="auto"/>
        <w:jc w:val="right"/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lang w:val="ru-RU"/>
        </w:rPr>
        <w:t>Грузия, 2015 год</w:t>
      </w:r>
    </w:p>
    <w:p w:rsidR="00AB6EE3" w:rsidRPr="00DE133B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</w:p>
    <w:p w:rsidR="00AB6EE3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Социальный диалог является важным компонентом развития демократического общества, благодаря которому регулируются взаимоотношения между акторами данного диалога и обеспечиваются равноправные отношения без ущемления интересов всех сторон.</w:t>
      </w:r>
    </w:p>
    <w:p w:rsidR="00AB6EE3" w:rsidRPr="00DE133B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 xml:space="preserve">Данная статья представляет собой попытку собрать воедино разрозненные данные о положении социального диалога в Грузии за последние три года (2012-2015 гг); показать какава была картина до и что изменилось за этот период. Статья не ставит себе целью представить полную картину так как материалов очень мало и в основном они сводятся газетным публикациям, к сборникам дискуссионых панелей и докладов конференции. Можно сказать, что данная работа возможно является одной из первых, дающая некоторое представление о процессах происходящих в области социального диалога в Грузии 2012-2015 гг. </w:t>
      </w:r>
    </w:p>
    <w:p w:rsidR="00AB6EE3" w:rsidRPr="00047EDD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b/>
          <w:lang w:val="ru-RU"/>
        </w:rPr>
      </w:pPr>
      <w:r w:rsidRPr="00047EDD">
        <w:rPr>
          <w:rFonts w:ascii="Arial Unicode MS" w:eastAsia="Arial Unicode MS" w:hAnsi="Arial Unicode MS" w:cs="Arial Unicode MS"/>
          <w:b/>
          <w:lang w:val="ru-RU"/>
        </w:rPr>
        <w:t>Экономическая основа истории вопроса</w:t>
      </w:r>
    </w:p>
    <w:p w:rsidR="00AB6EE3" w:rsidRPr="00DE133B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После развала С</w:t>
      </w:r>
      <w:r w:rsidRPr="00DE133B">
        <w:rPr>
          <w:rFonts w:ascii="Arial Unicode MS" w:eastAsia="Arial Unicode MS" w:hAnsi="Arial Unicode MS" w:cs="Arial Unicode MS"/>
          <w:lang w:val="ru-RU"/>
        </w:rPr>
        <w:t>оветс</w:t>
      </w:r>
      <w:r>
        <w:rPr>
          <w:rFonts w:ascii="Arial Unicode MS" w:eastAsia="Arial Unicode MS" w:hAnsi="Arial Unicode MS" w:cs="Arial Unicode MS"/>
          <w:lang w:val="ru-RU"/>
        </w:rPr>
        <w:t>кого С</w:t>
      </w:r>
      <w:r w:rsidRPr="00DE133B">
        <w:rPr>
          <w:rFonts w:ascii="Arial Unicode MS" w:eastAsia="Arial Unicode MS" w:hAnsi="Arial Unicode MS" w:cs="Arial Unicode MS"/>
          <w:lang w:val="ru-RU"/>
        </w:rPr>
        <w:t>оюза</w:t>
      </w:r>
      <w:r>
        <w:rPr>
          <w:rFonts w:ascii="Arial Unicode MS" w:eastAsia="Arial Unicode MS" w:hAnsi="Arial Unicode MS" w:cs="Arial Unicode MS"/>
          <w:lang w:val="ru-RU"/>
        </w:rPr>
        <w:t>,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Грузия как и многие другие постсоветские государства</w:t>
      </w:r>
      <w:r>
        <w:rPr>
          <w:rFonts w:ascii="Arial Unicode MS" w:eastAsia="Arial Unicode MS" w:hAnsi="Arial Unicode MS" w:cs="Arial Unicode MS"/>
          <w:lang w:val="ru-RU"/>
        </w:rPr>
        <w:t xml:space="preserve">, начало переход на рыночную экономику. С 1991 </w:t>
      </w:r>
      <w:r w:rsidRPr="00DE133B">
        <w:rPr>
          <w:rFonts w:ascii="Arial Unicode MS" w:eastAsia="Arial Unicode MS" w:hAnsi="Arial Unicode MS" w:cs="Arial Unicode MS"/>
          <w:lang w:val="ru-RU"/>
        </w:rPr>
        <w:t>года были пре</w:t>
      </w:r>
      <w:r>
        <w:rPr>
          <w:rFonts w:ascii="Arial Unicode MS" w:eastAsia="Arial Unicode MS" w:hAnsi="Arial Unicode MS" w:cs="Arial Unicode MS"/>
          <w:lang w:val="ru-RU"/>
        </w:rPr>
        <w:t>дприняты ряд шагов обеспечиваюш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ий переход экономики, но </w:t>
      </w:r>
      <w:r>
        <w:rPr>
          <w:rFonts w:ascii="Arial Unicode MS" w:eastAsia="Arial Unicode MS" w:hAnsi="Arial Unicode MS" w:cs="Arial Unicode MS"/>
          <w:lang w:val="ru-RU"/>
        </w:rPr>
        <w:t>в отличие от других постсове</w:t>
      </w:r>
      <w:r w:rsidRPr="00DE133B">
        <w:rPr>
          <w:rFonts w:ascii="Arial Unicode MS" w:eastAsia="Arial Unicode MS" w:hAnsi="Arial Unicode MS" w:cs="Arial Unicode MS"/>
          <w:lang w:val="ru-RU"/>
        </w:rPr>
        <w:t>т</w:t>
      </w:r>
      <w:r>
        <w:rPr>
          <w:rFonts w:ascii="Arial Unicode MS" w:eastAsia="Arial Unicode MS" w:hAnsi="Arial Unicode MS" w:cs="Arial Unicode MS"/>
          <w:lang w:val="ru-RU"/>
        </w:rPr>
        <w:t>с</w:t>
      </w:r>
      <w:r w:rsidRPr="00DE133B">
        <w:rPr>
          <w:rFonts w:ascii="Arial Unicode MS" w:eastAsia="Arial Unicode MS" w:hAnsi="Arial Unicode MS" w:cs="Arial Unicode MS"/>
          <w:lang w:val="ru-RU"/>
        </w:rPr>
        <w:t>ких стран проце</w:t>
      </w:r>
      <w:r>
        <w:rPr>
          <w:rFonts w:ascii="Arial Unicode MS" w:eastAsia="Arial Unicode MS" w:hAnsi="Arial Unicode MS" w:cs="Arial Unicode MS"/>
          <w:lang w:val="ru-RU"/>
        </w:rPr>
        <w:t>с</w:t>
      </w:r>
      <w:r w:rsidRPr="00DE133B">
        <w:rPr>
          <w:rFonts w:ascii="Arial Unicode MS" w:eastAsia="Arial Unicode MS" w:hAnsi="Arial Unicode MS" w:cs="Arial Unicode MS"/>
          <w:lang w:val="ru-RU"/>
        </w:rPr>
        <w:t>с осложнился из-за конфликтов и разви</w:t>
      </w:r>
      <w:r>
        <w:rPr>
          <w:rFonts w:ascii="Arial Unicode MS" w:eastAsia="Arial Unicode MS" w:hAnsi="Arial Unicode MS" w:cs="Arial Unicode MS"/>
          <w:lang w:val="ru-RU"/>
        </w:rPr>
        <w:t xml:space="preserve">вщегося </w:t>
      </w:r>
      <w:r w:rsidRPr="00DE133B">
        <w:rPr>
          <w:rFonts w:ascii="Arial Unicode MS" w:eastAsia="Arial Unicode MS" w:hAnsi="Arial Unicode MS" w:cs="Arial Unicode MS"/>
          <w:lang w:val="ru-RU"/>
        </w:rPr>
        <w:t>гражданской войны. Согласно некоторой статистике после 1989 год</w:t>
      </w:r>
      <w:r>
        <w:rPr>
          <w:rFonts w:ascii="Arial Unicode MS" w:eastAsia="Arial Unicode MS" w:hAnsi="Arial Unicode MS" w:cs="Arial Unicode MS"/>
          <w:lang w:val="ru-RU"/>
        </w:rPr>
        <w:t>а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в Грузии сократилось производственная индустрия,</w:t>
      </w:r>
      <w:r>
        <w:rPr>
          <w:rFonts w:ascii="Arial Unicode MS" w:eastAsia="Arial Unicode MS" w:hAnsi="Arial Unicode MS" w:cs="Arial Unicode MS"/>
          <w:lang w:val="ru-RU"/>
        </w:rPr>
        <w:t xml:space="preserve"> уменьшились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доходы, потре</w:t>
      </w:r>
      <w:r>
        <w:rPr>
          <w:rFonts w:ascii="Arial Unicode MS" w:eastAsia="Arial Unicode MS" w:hAnsi="Arial Unicode MS" w:cs="Arial Unicode MS"/>
          <w:lang w:val="ru-RU"/>
        </w:rPr>
        <w:t>б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ление, капиталовложение и другие важные экономические индикаторы. </w:t>
      </w:r>
      <w:r>
        <w:rPr>
          <w:rFonts w:ascii="Arial Unicode MS" w:eastAsia="Arial Unicode MS" w:hAnsi="Arial Unicode MS" w:cs="Arial Unicode MS"/>
          <w:lang w:val="ru-RU"/>
        </w:rPr>
        <w:t>В 1990-1994 годы на 71</w:t>
      </w:r>
      <w:r w:rsidRPr="00DE133B">
        <w:rPr>
          <w:rFonts w:ascii="Arial Unicode MS" w:eastAsia="Arial Unicode MS" w:hAnsi="Arial Unicode MS" w:cs="Arial Unicode MS"/>
          <w:lang w:val="ru-RU"/>
        </w:rPr>
        <w:t>% сократился объем ВВП. С 1994 года</w:t>
      </w:r>
      <w:r>
        <w:rPr>
          <w:rFonts w:ascii="Arial Unicode MS" w:eastAsia="Arial Unicode MS" w:hAnsi="Arial Unicode MS" w:cs="Arial Unicode MS"/>
          <w:lang w:val="ru-RU"/>
        </w:rPr>
        <w:t>,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после стабилизации ситуации</w:t>
      </w:r>
      <w:r>
        <w:rPr>
          <w:rFonts w:ascii="Arial Unicode MS" w:eastAsia="Arial Unicode MS" w:hAnsi="Arial Unicode MS" w:cs="Arial Unicode MS"/>
          <w:lang w:val="ru-RU"/>
        </w:rPr>
        <w:t>,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начался медленный, но все же экономический рост.  1998-2003 годы характеризовались экономическим оживлением, хотя Грузия не смогла достич</w:t>
      </w:r>
      <w:r>
        <w:rPr>
          <w:rFonts w:ascii="Arial Unicode MS" w:eastAsia="Arial Unicode MS" w:hAnsi="Arial Unicode MS" w:cs="Arial Unicode MS"/>
          <w:lang w:val="ru-RU"/>
        </w:rPr>
        <w:t>ь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высоких и стабильных показателей. </w:t>
      </w:r>
    </w:p>
    <w:p w:rsidR="00AB6EE3" w:rsidRPr="00DE133B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 xml:space="preserve">В </w:t>
      </w:r>
      <w:r w:rsidRPr="00DE133B">
        <w:rPr>
          <w:rFonts w:ascii="Arial Unicode MS" w:eastAsia="Arial Unicode MS" w:hAnsi="Arial Unicode MS" w:cs="Arial Unicode MS"/>
          <w:lang w:val="ru-RU"/>
        </w:rPr>
        <w:t>2005-2006</w:t>
      </w:r>
      <w:r>
        <w:rPr>
          <w:rFonts w:ascii="Arial Unicode MS" w:eastAsia="Arial Unicode MS" w:hAnsi="Arial Unicode MS" w:cs="Arial Unicode MS"/>
          <w:lang w:val="ru-RU"/>
        </w:rPr>
        <w:t xml:space="preserve"> года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экономика Грузии оказалась в шатком положени</w:t>
      </w:r>
      <w:r>
        <w:rPr>
          <w:rFonts w:ascii="Arial Unicode MS" w:eastAsia="Arial Unicode MS" w:hAnsi="Arial Unicode MS" w:cs="Arial Unicode MS"/>
          <w:lang w:val="ru-RU"/>
        </w:rPr>
        <w:t>и в результате р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оссийского эмбарго, который отменил ввоз грузинских товаров и продуктов на свой рынки, кроме того </w:t>
      </w:r>
      <w:r w:rsidRPr="00DE133B">
        <w:rPr>
          <w:rFonts w:ascii="Arial Unicode MS" w:eastAsia="Arial Unicode MS" w:hAnsi="Arial Unicode MS" w:cs="Arial Unicode MS"/>
          <w:lang w:val="ru-RU"/>
        </w:rPr>
        <w:lastRenderedPageBreak/>
        <w:t>Россия приостановила любые связи по суще</w:t>
      </w:r>
      <w:r>
        <w:rPr>
          <w:rFonts w:ascii="Arial Unicode MS" w:eastAsia="Arial Unicode MS" w:hAnsi="Arial Unicode MS" w:cs="Arial Unicode MS"/>
          <w:lang w:val="ru-RU"/>
        </w:rPr>
        <w:t xml:space="preserve">, 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на море и почтовые отношения с  Грузией.  Несмотря на такие негативный показатели </w:t>
      </w:r>
      <w:r>
        <w:rPr>
          <w:rFonts w:ascii="Arial Unicode MS" w:eastAsia="Arial Unicode MS" w:hAnsi="Arial Unicode MS" w:cs="Arial Unicode MS"/>
          <w:lang w:val="ru-RU"/>
        </w:rPr>
        <w:t xml:space="preserve">за этот период 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на 9% вырос </w:t>
      </w:r>
      <w:r>
        <w:rPr>
          <w:rFonts w:ascii="Arial Unicode MS" w:eastAsia="Arial Unicode MS" w:hAnsi="Arial Unicode MS" w:cs="Arial Unicode MS"/>
          <w:lang w:val="ru-RU"/>
        </w:rPr>
        <w:t xml:space="preserve">объем 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ВВП. </w:t>
      </w:r>
    </w:p>
    <w:p w:rsidR="00AB6EE3" w:rsidRPr="00DE133B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 w:rsidRPr="00DE133B">
        <w:rPr>
          <w:rFonts w:ascii="Arial Unicode MS" w:eastAsia="Arial Unicode MS" w:hAnsi="Arial Unicode MS" w:cs="Arial Unicode MS"/>
          <w:lang w:val="ru-RU"/>
        </w:rPr>
        <w:t>Следующим сложным периодом для экономики Грузии стал</w:t>
      </w:r>
      <w:r w:rsidR="00CF0E45">
        <w:rPr>
          <w:rFonts w:ascii="Arial Unicode MS" w:eastAsia="Arial Unicode MS" w:hAnsi="Arial Unicode MS" w:cs="Arial Unicode MS"/>
          <w:lang w:val="ru-RU"/>
        </w:rPr>
        <w:t>а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</w:t>
      </w:r>
      <w:r>
        <w:rPr>
          <w:rFonts w:ascii="Arial Unicode MS" w:eastAsia="Arial Unicode MS" w:hAnsi="Arial Unicode MS" w:cs="Arial Unicode MS"/>
          <w:lang w:val="ru-RU"/>
        </w:rPr>
        <w:t>во</w:t>
      </w:r>
      <w:r w:rsidR="00CF0E45">
        <w:rPr>
          <w:rFonts w:ascii="Arial Unicode MS" w:eastAsia="Arial Unicode MS" w:hAnsi="Arial Unicode MS" w:cs="Arial Unicode MS"/>
          <w:lang w:val="ru-RU"/>
        </w:rPr>
        <w:t>й</w:t>
      </w:r>
      <w:r>
        <w:rPr>
          <w:rFonts w:ascii="Arial Unicode MS" w:eastAsia="Arial Unicode MS" w:hAnsi="Arial Unicode MS" w:cs="Arial Unicode MS"/>
          <w:lang w:val="ru-RU"/>
        </w:rPr>
        <w:t xml:space="preserve">на в </w:t>
      </w:r>
      <w:r w:rsidRPr="00DE133B">
        <w:rPr>
          <w:rFonts w:ascii="Arial Unicode MS" w:eastAsia="Arial Unicode MS" w:hAnsi="Arial Unicode MS" w:cs="Arial Unicode MS"/>
          <w:lang w:val="ru-RU"/>
        </w:rPr>
        <w:t>20</w:t>
      </w:r>
      <w:r>
        <w:rPr>
          <w:rFonts w:ascii="Arial Unicode MS" w:eastAsia="Arial Unicode MS" w:hAnsi="Arial Unicode MS" w:cs="Arial Unicode MS"/>
          <w:lang w:val="ru-RU"/>
        </w:rPr>
        <w:t xml:space="preserve">08 года 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и </w:t>
      </w:r>
      <w:r>
        <w:rPr>
          <w:rFonts w:ascii="Arial Unicode MS" w:eastAsia="Arial Unicode MS" w:hAnsi="Arial Unicode MS" w:cs="Arial Unicode MS"/>
          <w:lang w:val="ru-RU"/>
        </w:rPr>
        <w:t>мировой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кризис, хотя правительство Грузии при помощи международного сообщества безболезне</w:t>
      </w:r>
      <w:r>
        <w:rPr>
          <w:rFonts w:ascii="Arial Unicode MS" w:eastAsia="Arial Unicode MS" w:hAnsi="Arial Unicode MS" w:cs="Arial Unicode MS"/>
          <w:lang w:val="ru-RU"/>
        </w:rPr>
        <w:t>н</w:t>
      </w:r>
      <w:r w:rsidRPr="00DE133B">
        <w:rPr>
          <w:rFonts w:ascii="Arial Unicode MS" w:eastAsia="Arial Unicode MS" w:hAnsi="Arial Unicode MS" w:cs="Arial Unicode MS"/>
          <w:lang w:val="ru-RU"/>
        </w:rPr>
        <w:t>но пережил</w:t>
      </w:r>
      <w:r>
        <w:rPr>
          <w:rFonts w:ascii="Arial Unicode MS" w:eastAsia="Arial Unicode MS" w:hAnsi="Arial Unicode MS" w:cs="Arial Unicode MS"/>
          <w:lang w:val="ru-RU"/>
        </w:rPr>
        <w:t>о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данный промежуток. </w:t>
      </w:r>
    </w:p>
    <w:p w:rsidR="00AB6EE3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 w:rsidRPr="00DE133B">
        <w:rPr>
          <w:rFonts w:ascii="Arial Unicode MS" w:eastAsia="Arial Unicode MS" w:hAnsi="Arial Unicode MS" w:cs="Arial Unicode MS"/>
          <w:lang w:val="ru-RU"/>
        </w:rPr>
        <w:t>Ухудщение экономики наступило в 2010 году</w:t>
      </w:r>
      <w:r>
        <w:rPr>
          <w:rFonts w:ascii="Arial Unicode MS" w:eastAsia="Arial Unicode MS" w:hAnsi="Arial Unicode MS" w:cs="Arial Unicode MS"/>
          <w:lang w:val="ru-RU"/>
        </w:rPr>
        <w:t>,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когда сокр</w:t>
      </w:r>
      <w:r>
        <w:rPr>
          <w:rFonts w:ascii="Arial Unicode MS" w:eastAsia="Arial Unicode MS" w:hAnsi="Arial Unicode MS" w:cs="Arial Unicode MS"/>
          <w:lang w:val="ru-RU"/>
        </w:rPr>
        <w:t>атила</w:t>
      </w:r>
      <w:r w:rsidRPr="00DE133B">
        <w:rPr>
          <w:rFonts w:ascii="Arial Unicode MS" w:eastAsia="Arial Unicode MS" w:hAnsi="Arial Unicode MS" w:cs="Arial Unicode MS"/>
          <w:lang w:val="ru-RU"/>
        </w:rPr>
        <w:t>сь международная помощь.   В этом году зафиксирован</w:t>
      </w:r>
      <w:r>
        <w:rPr>
          <w:rFonts w:ascii="Arial Unicode MS" w:eastAsia="Arial Unicode MS" w:hAnsi="Arial Unicode MS" w:cs="Arial Unicode MS"/>
          <w:lang w:val="ru-RU"/>
        </w:rPr>
        <w:t>о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проведение государств</w:t>
      </w:r>
      <w:r>
        <w:rPr>
          <w:rFonts w:ascii="Arial Unicode MS" w:eastAsia="Arial Unicode MS" w:hAnsi="Arial Unicode MS" w:cs="Arial Unicode MS"/>
          <w:lang w:val="ru-RU"/>
        </w:rPr>
        <w:t xml:space="preserve">ом 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строгой монетарной политики </w:t>
      </w:r>
      <w:r>
        <w:rPr>
          <w:rFonts w:ascii="Arial Unicode MS" w:eastAsia="Arial Unicode MS" w:hAnsi="Arial Unicode MS" w:cs="Arial Unicode MS"/>
          <w:lang w:val="ru-RU"/>
        </w:rPr>
        <w:t>во избежание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высокой инфляций. </w:t>
      </w:r>
    </w:p>
    <w:p w:rsidR="00AB6EE3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Гладким</w:t>
      </w:r>
      <w:r w:rsidR="00CF0E45">
        <w:rPr>
          <w:rFonts w:ascii="Arial Unicode MS" w:eastAsia="Arial Unicode MS" w:hAnsi="Arial Unicode MS" w:cs="Arial Unicode MS"/>
          <w:lang w:val="ru-RU"/>
        </w:rPr>
        <w:t>и</w:t>
      </w:r>
      <w:r>
        <w:rPr>
          <w:rFonts w:ascii="Arial Unicode MS" w:eastAsia="Arial Unicode MS" w:hAnsi="Arial Unicode MS" w:cs="Arial Unicode MS"/>
          <w:lang w:val="ru-RU"/>
        </w:rPr>
        <w:t xml:space="preserve"> не оказались и последние три года для экономики Грузии. Напряжение политической ситуации в мире, в особенности конфликт в Украине, и усиление международного экономического кризиса, способствовали ослаблению Грузинской лари, сокра</w:t>
      </w:r>
      <w:r w:rsidR="00CF0E45">
        <w:rPr>
          <w:rFonts w:ascii="Arial Unicode MS" w:eastAsia="Arial Unicode MS" w:hAnsi="Arial Unicode MS" w:cs="Arial Unicode MS"/>
          <w:lang w:val="ru-RU"/>
        </w:rPr>
        <w:t>щ</w:t>
      </w:r>
      <w:r>
        <w:rPr>
          <w:rFonts w:ascii="Arial Unicode MS" w:eastAsia="Arial Unicode MS" w:hAnsi="Arial Unicode MS" w:cs="Arial Unicode MS"/>
          <w:lang w:val="ru-RU"/>
        </w:rPr>
        <w:t>ению экономической активности и ряду других проблем в экономике Грузии за последние три года. Экономические проблемы в странах на</w:t>
      </w:r>
      <w:r w:rsidR="00CF0E45">
        <w:rPr>
          <w:rFonts w:ascii="Arial Unicode MS" w:eastAsia="Arial Unicode MS" w:hAnsi="Arial Unicode MS" w:cs="Arial Unicode MS"/>
          <w:lang w:val="ru-RU"/>
        </w:rPr>
        <w:t>и</w:t>
      </w:r>
      <w:r>
        <w:rPr>
          <w:rFonts w:ascii="Arial Unicode MS" w:eastAsia="Arial Unicode MS" w:hAnsi="Arial Unicode MS" w:cs="Arial Unicode MS"/>
          <w:lang w:val="ru-RU"/>
        </w:rPr>
        <w:t xml:space="preserve">более важных партнеров сказались на товарообороте и снижению показателей экспорта и импорта. Состояние валюты вызвали ряд изминении в ценах на продукты первой необходимости. </w:t>
      </w:r>
    </w:p>
    <w:p w:rsidR="00AB6EE3" w:rsidRPr="009D69CA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lang w:val="ru-RU"/>
        </w:rPr>
        <w:t xml:space="preserve">Социальный диалог, </w:t>
      </w:r>
      <w:r w:rsidRPr="009D69CA">
        <w:rPr>
          <w:rFonts w:ascii="Arial Unicode MS" w:eastAsia="Arial Unicode MS" w:hAnsi="Arial Unicode MS" w:cs="Arial Unicode MS"/>
          <w:b/>
          <w:lang w:val="ru-RU"/>
        </w:rPr>
        <w:t>ист</w:t>
      </w:r>
      <w:r>
        <w:rPr>
          <w:rFonts w:ascii="Arial Unicode MS" w:eastAsia="Arial Unicode MS" w:hAnsi="Arial Unicode MS" w:cs="Arial Unicode MS"/>
          <w:b/>
          <w:lang w:val="ru-RU"/>
        </w:rPr>
        <w:t>о</w:t>
      </w:r>
      <w:r w:rsidRPr="009D69CA">
        <w:rPr>
          <w:rFonts w:ascii="Arial Unicode MS" w:eastAsia="Arial Unicode MS" w:hAnsi="Arial Unicode MS" w:cs="Arial Unicode MS"/>
          <w:b/>
          <w:lang w:val="ru-RU"/>
        </w:rPr>
        <w:t xml:space="preserve">рия вопроса </w:t>
      </w:r>
    </w:p>
    <w:p w:rsidR="00AB6EE3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Принятый в 2006 году Трудовой кодекс стал причиной противостояния акторов социального диалога. Данный документ являлся предметом критики со стороны не только политических парти</w:t>
      </w:r>
      <w:r w:rsidR="00CF0E45">
        <w:rPr>
          <w:rFonts w:ascii="Arial Unicode MS" w:eastAsia="Arial Unicode MS" w:hAnsi="Arial Unicode MS" w:cs="Arial Unicode MS"/>
          <w:lang w:val="ru-RU"/>
        </w:rPr>
        <w:t>й</w:t>
      </w:r>
      <w:r>
        <w:rPr>
          <w:rFonts w:ascii="Arial Unicode MS" w:eastAsia="Arial Unicode MS" w:hAnsi="Arial Unicode MS" w:cs="Arial Unicode MS"/>
          <w:lang w:val="ru-RU"/>
        </w:rPr>
        <w:t>, но и профсоюзов, международных организаци</w:t>
      </w:r>
      <w:r w:rsidR="00CF0E45">
        <w:rPr>
          <w:rFonts w:ascii="Arial Unicode MS" w:eastAsia="Arial Unicode MS" w:hAnsi="Arial Unicode MS" w:cs="Arial Unicode MS"/>
          <w:lang w:val="ru-RU"/>
        </w:rPr>
        <w:t>й</w:t>
      </w:r>
      <w:r>
        <w:rPr>
          <w:rFonts w:ascii="Arial Unicode MS" w:eastAsia="Arial Unicode MS" w:hAnsi="Arial Unicode MS" w:cs="Arial Unicode MS"/>
          <w:lang w:val="ru-RU"/>
        </w:rPr>
        <w:t xml:space="preserve"> и населения. В трудовом кодексе значительно ухудшились права наемника и улучщились работодателя.   </w:t>
      </w:r>
    </w:p>
    <w:p w:rsidR="00AB6EE3" w:rsidRPr="00DE133B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 w:rsidRPr="00DE133B">
        <w:rPr>
          <w:rFonts w:ascii="Arial Unicode MS" w:eastAsia="Arial Unicode MS" w:hAnsi="Arial Unicode MS" w:cs="Arial Unicode MS"/>
          <w:lang w:val="ru-RU"/>
        </w:rPr>
        <w:t>Леван Абашидзе</w:t>
      </w:r>
      <w:r>
        <w:rPr>
          <w:rFonts w:ascii="Arial Unicode MS" w:eastAsia="Arial Unicode MS" w:hAnsi="Arial Unicode MS" w:cs="Arial Unicode MS"/>
          <w:lang w:val="ru-RU"/>
        </w:rPr>
        <w:t xml:space="preserve"> (представитель движения «Лаборатория 1918»)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на дисскусионной панели организованный фонд</w:t>
      </w:r>
      <w:r>
        <w:rPr>
          <w:rFonts w:ascii="Arial Unicode MS" w:eastAsia="Arial Unicode MS" w:hAnsi="Arial Unicode MS" w:cs="Arial Unicode MS"/>
          <w:lang w:val="ru-RU"/>
        </w:rPr>
        <w:t>ом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</w:t>
      </w:r>
      <w:r>
        <w:rPr>
          <w:rFonts w:ascii="Arial Unicode MS" w:eastAsia="Arial Unicode MS" w:hAnsi="Arial Unicode MS" w:cs="Arial Unicode MS"/>
          <w:lang w:val="ru-RU"/>
        </w:rPr>
        <w:t xml:space="preserve">Генриха </w:t>
      </w:r>
      <w:r w:rsidRPr="00DE133B">
        <w:rPr>
          <w:rFonts w:ascii="Arial Unicode MS" w:eastAsia="Arial Unicode MS" w:hAnsi="Arial Unicode MS" w:cs="Arial Unicode MS"/>
          <w:lang w:val="ru-RU"/>
        </w:rPr>
        <w:t>Беля так описывает принятый в 2006 году Трудовой кодекс: «Принятый в 2006 году трудовое законодательство соотве</w:t>
      </w:r>
      <w:r>
        <w:rPr>
          <w:rFonts w:ascii="Arial Unicode MS" w:eastAsia="Arial Unicode MS" w:hAnsi="Arial Unicode MS" w:cs="Arial Unicode MS"/>
          <w:lang w:val="ru-RU"/>
        </w:rPr>
        <w:t>т</w:t>
      </w:r>
      <w:r w:rsidRPr="00DE133B">
        <w:rPr>
          <w:rFonts w:ascii="Arial Unicode MS" w:eastAsia="Arial Unicode MS" w:hAnsi="Arial Unicode MS" w:cs="Arial Unicode MS"/>
          <w:lang w:val="ru-RU"/>
        </w:rPr>
        <w:t>ствовало экономической политике «Национального движения»,  согласно которой еди</w:t>
      </w:r>
      <w:r>
        <w:rPr>
          <w:rFonts w:ascii="Arial Unicode MS" w:eastAsia="Arial Unicode MS" w:hAnsi="Arial Unicode MS" w:cs="Arial Unicode MS"/>
          <w:lang w:val="ru-RU"/>
        </w:rPr>
        <w:t>н</w:t>
      </w:r>
      <w:r w:rsidRPr="00DE133B">
        <w:rPr>
          <w:rFonts w:ascii="Arial Unicode MS" w:eastAsia="Arial Unicode MS" w:hAnsi="Arial Unicode MS" w:cs="Arial Unicode MS"/>
          <w:lang w:val="ru-RU"/>
        </w:rPr>
        <w:t>с</w:t>
      </w:r>
      <w:r>
        <w:rPr>
          <w:rFonts w:ascii="Arial Unicode MS" w:eastAsia="Arial Unicode MS" w:hAnsi="Arial Unicode MS" w:cs="Arial Unicode MS"/>
          <w:lang w:val="ru-RU"/>
        </w:rPr>
        <w:t>твенным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путем развития экономики считалось увеличивание иностранных инвестиции</w:t>
      </w:r>
      <w:r>
        <w:rPr>
          <w:rFonts w:ascii="Arial Unicode MS" w:eastAsia="Arial Unicode MS" w:hAnsi="Arial Unicode MS" w:cs="Arial Unicode MS"/>
          <w:lang w:val="ru-RU"/>
        </w:rPr>
        <w:t>.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Естественно</w:t>
      </w:r>
      <w:r>
        <w:rPr>
          <w:rFonts w:ascii="Arial Unicode MS" w:eastAsia="Arial Unicode MS" w:hAnsi="Arial Unicode MS" w:cs="Arial Unicode MS"/>
          <w:lang w:val="ru-RU"/>
        </w:rPr>
        <w:t>,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это вызывало создание привлекательной инвестиционной атмосферы, ко</w:t>
      </w:r>
      <w:r>
        <w:rPr>
          <w:rFonts w:ascii="Arial Unicode MS" w:eastAsia="Arial Unicode MS" w:hAnsi="Arial Unicode MS" w:cs="Arial Unicode MS"/>
          <w:lang w:val="ru-RU"/>
        </w:rPr>
        <w:t>тор</w:t>
      </w:r>
      <w:r w:rsidR="00CF0E45">
        <w:rPr>
          <w:rFonts w:ascii="Arial Unicode MS" w:eastAsia="Arial Unicode MS" w:hAnsi="Arial Unicode MS" w:cs="Arial Unicode MS"/>
          <w:lang w:val="ru-RU"/>
        </w:rPr>
        <w:t>ая</w:t>
      </w:r>
      <w:r>
        <w:rPr>
          <w:rFonts w:ascii="Arial Unicode MS" w:eastAsia="Arial Unicode MS" w:hAnsi="Arial Unicode MS" w:cs="Arial Unicode MS"/>
          <w:lang w:val="ru-RU"/>
        </w:rPr>
        <w:t xml:space="preserve"> обозначал</w:t>
      </w:r>
      <w:r w:rsidR="00CF0E45">
        <w:rPr>
          <w:rFonts w:ascii="Arial Unicode MS" w:eastAsia="Arial Unicode MS" w:hAnsi="Arial Unicode MS" w:cs="Arial Unicode MS"/>
          <w:lang w:val="ru-RU"/>
        </w:rPr>
        <w:t>а</w:t>
      </w:r>
      <w:r>
        <w:rPr>
          <w:rFonts w:ascii="Arial Unicode MS" w:eastAsia="Arial Unicode MS" w:hAnsi="Arial Unicode MS" w:cs="Arial Unicode MS"/>
          <w:lang w:val="ru-RU"/>
        </w:rPr>
        <w:t xml:space="preserve"> принятие мобиль</w:t>
      </w:r>
      <w:r w:rsidRPr="00DE133B">
        <w:rPr>
          <w:rFonts w:ascii="Arial Unicode MS" w:eastAsia="Arial Unicode MS" w:hAnsi="Arial Unicode MS" w:cs="Arial Unicode MS"/>
          <w:lang w:val="ru-RU"/>
        </w:rPr>
        <w:t>ного кодекса</w:t>
      </w:r>
      <w:r>
        <w:rPr>
          <w:rFonts w:ascii="Arial Unicode MS" w:eastAsia="Arial Unicode MS" w:hAnsi="Arial Unicode MS" w:cs="Arial Unicode MS"/>
          <w:lang w:val="ru-RU"/>
        </w:rPr>
        <w:t>,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отмену регуляци</w:t>
      </w:r>
      <w:r w:rsidR="00CF0E45">
        <w:rPr>
          <w:rFonts w:ascii="Arial Unicode MS" w:eastAsia="Arial Unicode MS" w:hAnsi="Arial Unicode MS" w:cs="Arial Unicode MS"/>
          <w:lang w:val="ru-RU"/>
        </w:rPr>
        <w:t>й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и либерализацию трудового рынка. Сегодня уже с </w:t>
      </w:r>
      <w:r>
        <w:rPr>
          <w:rFonts w:ascii="Arial Unicode MS" w:eastAsia="Arial Unicode MS" w:hAnsi="Arial Unicode MS" w:cs="Arial Unicode MS"/>
          <w:lang w:val="ru-RU"/>
        </w:rPr>
        <w:t>уверенностью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можно сказать, что этот курс не оправдал себя</w:t>
      </w:r>
      <w:r>
        <w:rPr>
          <w:rFonts w:ascii="Arial Unicode MS" w:eastAsia="Arial Unicode MS" w:hAnsi="Arial Unicode MS" w:cs="Arial Unicode MS"/>
          <w:lang w:val="ru-RU"/>
        </w:rPr>
        <w:t>: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значительных иностранных инвестици</w:t>
      </w:r>
      <w:r w:rsidR="00CF0E45">
        <w:rPr>
          <w:rFonts w:ascii="Arial Unicode MS" w:eastAsia="Arial Unicode MS" w:hAnsi="Arial Unicode MS" w:cs="Arial Unicode MS"/>
          <w:lang w:val="ru-RU"/>
        </w:rPr>
        <w:t>й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не поступило</w:t>
      </w:r>
      <w:r>
        <w:rPr>
          <w:rFonts w:ascii="Arial Unicode MS" w:eastAsia="Arial Unicode MS" w:hAnsi="Arial Unicode MS" w:cs="Arial Unicode MS"/>
          <w:lang w:val="ru-RU"/>
        </w:rPr>
        <w:t>,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значительно не улучщился средний доход для граждан и </w:t>
      </w:r>
      <w:r>
        <w:rPr>
          <w:rFonts w:ascii="Arial Unicode MS" w:eastAsia="Arial Unicode MS" w:hAnsi="Arial Unicode MS" w:cs="Arial Unicode MS"/>
          <w:lang w:val="ru-RU"/>
        </w:rPr>
        <w:t>уровень жизни</w:t>
      </w:r>
      <w:r w:rsidRPr="00DE133B">
        <w:rPr>
          <w:rFonts w:ascii="Arial Unicode MS" w:eastAsia="Arial Unicode MS" w:hAnsi="Arial Unicode MS" w:cs="Arial Unicode MS"/>
          <w:lang w:val="ru-RU"/>
        </w:rPr>
        <w:t>».</w:t>
      </w:r>
    </w:p>
    <w:p w:rsidR="00AB6EE3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 w:rsidRPr="00DE133B">
        <w:rPr>
          <w:rFonts w:ascii="Arial Unicode MS" w:eastAsia="Arial Unicode MS" w:hAnsi="Arial Unicode MS" w:cs="Arial Unicode MS"/>
          <w:lang w:val="ru-RU"/>
        </w:rPr>
        <w:lastRenderedPageBreak/>
        <w:t>На той же панели</w:t>
      </w:r>
      <w:r w:rsidR="00CF0E45">
        <w:rPr>
          <w:rFonts w:ascii="Arial Unicode MS" w:eastAsia="Arial Unicode MS" w:hAnsi="Arial Unicode MS" w:cs="Arial Unicode MS"/>
          <w:lang w:val="ru-RU"/>
        </w:rPr>
        <w:t>,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оценивая трудовой кодек</w:t>
      </w:r>
      <w:r>
        <w:rPr>
          <w:rFonts w:ascii="Arial Unicode MS" w:eastAsia="Arial Unicode MS" w:hAnsi="Arial Unicode MS" w:cs="Arial Unicode MS"/>
          <w:lang w:val="ru-RU"/>
        </w:rPr>
        <w:t>с принятый в 2006 году</w:t>
      </w:r>
      <w:r w:rsidR="00CF0E45">
        <w:rPr>
          <w:rFonts w:ascii="Arial Unicode MS" w:eastAsia="Arial Unicode MS" w:hAnsi="Arial Unicode MS" w:cs="Arial Unicode MS"/>
          <w:lang w:val="ru-RU"/>
        </w:rPr>
        <w:t>,</w:t>
      </w:r>
      <w:r>
        <w:rPr>
          <w:rFonts w:ascii="Arial Unicode MS" w:eastAsia="Arial Unicode MS" w:hAnsi="Arial Unicode MS" w:cs="Arial Unicode MS"/>
          <w:lang w:val="ru-RU"/>
        </w:rPr>
        <w:t xml:space="preserve"> Гоч</w:t>
      </w:r>
      <w:r w:rsidRPr="00DE133B">
        <w:rPr>
          <w:rFonts w:ascii="Arial Unicode MS" w:eastAsia="Arial Unicode MS" w:hAnsi="Arial Unicode MS" w:cs="Arial Unicode MS"/>
          <w:lang w:val="ru-RU"/>
        </w:rPr>
        <w:t>а Александрия</w:t>
      </w:r>
      <w:r>
        <w:rPr>
          <w:rFonts w:ascii="Arial Unicode MS" w:eastAsia="Arial Unicode MS" w:hAnsi="Arial Unicode MS" w:cs="Arial Unicode MS"/>
          <w:lang w:val="ru-RU"/>
        </w:rPr>
        <w:t xml:space="preserve"> (заместитель председателя Объединенных профсоюзов Грузии)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дополняет: «Здесь был</w:t>
      </w:r>
      <w:r>
        <w:rPr>
          <w:rFonts w:ascii="Arial Unicode MS" w:eastAsia="Arial Unicode MS" w:hAnsi="Arial Unicode MS" w:cs="Arial Unicode MS"/>
          <w:lang w:val="ru-RU"/>
        </w:rPr>
        <w:t>о сказано, что он (трудовой ко</w:t>
      </w:r>
      <w:r w:rsidRPr="00DE133B">
        <w:rPr>
          <w:rFonts w:ascii="Arial Unicode MS" w:eastAsia="Arial Unicode MS" w:hAnsi="Arial Unicode MS" w:cs="Arial Unicode MS"/>
          <w:lang w:val="ru-RU"/>
        </w:rPr>
        <w:t>д</w:t>
      </w:r>
      <w:r>
        <w:rPr>
          <w:rFonts w:ascii="Arial Unicode MS" w:eastAsia="Arial Unicode MS" w:hAnsi="Arial Unicode MS" w:cs="Arial Unicode MS"/>
          <w:lang w:val="ru-RU"/>
        </w:rPr>
        <w:t>е</w:t>
      </w:r>
      <w:r w:rsidRPr="00DE133B">
        <w:rPr>
          <w:rFonts w:ascii="Arial Unicode MS" w:eastAsia="Arial Unicode MS" w:hAnsi="Arial Unicode MS" w:cs="Arial Unicode MS"/>
          <w:lang w:val="ru-RU"/>
        </w:rPr>
        <w:t>кс</w:t>
      </w:r>
      <w:r>
        <w:rPr>
          <w:rFonts w:ascii="Arial Unicode MS" w:eastAsia="Arial Unicode MS" w:hAnsi="Arial Unicode MS" w:cs="Arial Unicode MS"/>
          <w:lang w:val="ru-RU"/>
        </w:rPr>
        <w:t xml:space="preserve"> прим. автора</w:t>
      </w:r>
      <w:r w:rsidRPr="00DE133B">
        <w:rPr>
          <w:rFonts w:ascii="Arial Unicode MS" w:eastAsia="Arial Unicode MS" w:hAnsi="Arial Unicode MS" w:cs="Arial Unicode MS"/>
          <w:lang w:val="ru-RU"/>
        </w:rPr>
        <w:t>) не принес рост экономике, на с</w:t>
      </w:r>
      <w:r>
        <w:rPr>
          <w:rFonts w:ascii="Arial Unicode MS" w:eastAsia="Arial Unicode MS" w:hAnsi="Arial Unicode MS" w:cs="Arial Unicode MS"/>
          <w:lang w:val="ru-RU"/>
        </w:rPr>
        <w:t>а</w:t>
      </w:r>
      <w:r w:rsidRPr="00DE133B">
        <w:rPr>
          <w:rFonts w:ascii="Arial Unicode MS" w:eastAsia="Arial Unicode MS" w:hAnsi="Arial Unicode MS" w:cs="Arial Unicode MS"/>
          <w:lang w:val="ru-RU"/>
        </w:rPr>
        <w:t>мом деле</w:t>
      </w:r>
      <w:r w:rsidR="00CF0E45">
        <w:rPr>
          <w:rFonts w:ascii="Arial Unicode MS" w:eastAsia="Arial Unicode MS" w:hAnsi="Arial Unicode MS" w:cs="Arial Unicode MS"/>
          <w:lang w:val="ru-RU"/>
        </w:rPr>
        <w:t>,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если посмотрим на цифры, безработица в 2003 году был</w:t>
      </w:r>
      <w:r w:rsidR="00CF0E45">
        <w:rPr>
          <w:rFonts w:ascii="Arial Unicode MS" w:eastAsia="Arial Unicode MS" w:hAnsi="Arial Unicode MS" w:cs="Arial Unicode MS"/>
          <w:lang w:val="ru-RU"/>
        </w:rPr>
        <w:t>а</w:t>
      </w:r>
      <w:r w:rsidRPr="00DE133B">
        <w:rPr>
          <w:rFonts w:ascii="Arial Unicode MS" w:eastAsia="Arial Unicode MS" w:hAnsi="Arial Unicode MS" w:cs="Arial Unicode MS"/>
          <w:lang w:val="ru-RU"/>
        </w:rPr>
        <w:t>о 12,6%, 2011 году согласно данным – почт</w:t>
      </w:r>
      <w:r>
        <w:rPr>
          <w:rFonts w:ascii="Arial Unicode MS" w:eastAsia="Arial Unicode MS" w:hAnsi="Arial Unicode MS" w:cs="Arial Unicode MS"/>
          <w:lang w:val="ru-RU"/>
        </w:rPr>
        <w:t>и 17%. Да, конечно, рост был в средней зарплате</w:t>
      </w:r>
      <w:r w:rsidRPr="00DE133B">
        <w:rPr>
          <w:rFonts w:ascii="Arial Unicode MS" w:eastAsia="Arial Unicode MS" w:hAnsi="Arial Unicode MS" w:cs="Arial Unicode MS"/>
          <w:lang w:val="ru-RU"/>
        </w:rPr>
        <w:t>, но поглядим</w:t>
      </w:r>
      <w:r>
        <w:rPr>
          <w:rFonts w:ascii="Arial Unicode MS" w:eastAsia="Arial Unicode MS" w:hAnsi="Arial Unicode MS" w:cs="Arial Unicode MS"/>
          <w:lang w:val="ru-RU"/>
        </w:rPr>
        <w:t xml:space="preserve"> на соседей в некоторых местах б</w:t>
      </w:r>
      <w:r w:rsidRPr="00DE133B">
        <w:rPr>
          <w:rFonts w:ascii="Arial Unicode MS" w:eastAsia="Arial Unicode MS" w:hAnsi="Arial Unicode MS" w:cs="Arial Unicode MS"/>
          <w:lang w:val="ru-RU"/>
        </w:rPr>
        <w:t>ыло и больше. В общем, 2006-2007 гг</w:t>
      </w:r>
      <w:r>
        <w:rPr>
          <w:rFonts w:ascii="Arial Unicode MS" w:eastAsia="Arial Unicode MS" w:hAnsi="Arial Unicode MS" w:cs="Arial Unicode MS"/>
          <w:lang w:val="ru-RU"/>
        </w:rPr>
        <w:t>.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бол</w:t>
      </w:r>
      <w:r>
        <w:rPr>
          <w:rFonts w:ascii="Arial Unicode MS" w:eastAsia="Arial Unicode MS" w:hAnsi="Arial Unicode MS" w:cs="Arial Unicode MS"/>
          <w:lang w:val="ru-RU"/>
        </w:rPr>
        <w:t>е</w:t>
      </w:r>
      <w:r w:rsidRPr="00DE133B">
        <w:rPr>
          <w:rFonts w:ascii="Arial Unicode MS" w:eastAsia="Arial Unicode MS" w:hAnsi="Arial Unicode MS" w:cs="Arial Unicode MS"/>
          <w:lang w:val="ru-RU"/>
        </w:rPr>
        <w:t>е и менее в</w:t>
      </w:r>
      <w:r>
        <w:rPr>
          <w:rFonts w:ascii="Arial Unicode MS" w:eastAsia="Arial Unicode MS" w:hAnsi="Arial Unicode MS" w:cs="Arial Unicode MS"/>
          <w:lang w:val="ru-RU"/>
        </w:rPr>
        <w:t>о всех странах вперед продвигала</w:t>
      </w:r>
      <w:r w:rsidRPr="00DE133B">
        <w:rPr>
          <w:rFonts w:ascii="Arial Unicode MS" w:eastAsia="Arial Unicode MS" w:hAnsi="Arial Unicode MS" w:cs="Arial Unicode MS"/>
          <w:lang w:val="ru-RU"/>
        </w:rPr>
        <w:t>сь экономика до 2008-2009 годах</w:t>
      </w:r>
      <w:r>
        <w:rPr>
          <w:rFonts w:ascii="Arial Unicode MS" w:eastAsia="Arial Unicode MS" w:hAnsi="Arial Unicode MS" w:cs="Arial Unicode MS"/>
          <w:lang w:val="ru-RU"/>
        </w:rPr>
        <w:t>,</w:t>
      </w:r>
      <w:r w:rsidRPr="00DE133B">
        <w:rPr>
          <w:rFonts w:ascii="Arial Unicode MS" w:eastAsia="Arial Unicode MS" w:hAnsi="Arial Unicode MS" w:cs="Arial Unicode MS"/>
          <w:lang w:val="ru-RU"/>
        </w:rPr>
        <w:t xml:space="preserve"> </w:t>
      </w:r>
      <w:r>
        <w:rPr>
          <w:rFonts w:ascii="Arial Unicode MS" w:eastAsia="Arial Unicode MS" w:hAnsi="Arial Unicode MS" w:cs="Arial Unicode MS"/>
          <w:lang w:val="ru-RU"/>
        </w:rPr>
        <w:t xml:space="preserve">до </w:t>
      </w:r>
      <w:r w:rsidRPr="00DE133B">
        <w:rPr>
          <w:rFonts w:ascii="Arial Unicode MS" w:eastAsia="Arial Unicode MS" w:hAnsi="Arial Unicode MS" w:cs="Arial Unicode MS"/>
          <w:lang w:val="ru-RU"/>
        </w:rPr>
        <w:t>развития м</w:t>
      </w:r>
      <w:r>
        <w:rPr>
          <w:rFonts w:ascii="Arial Unicode MS" w:eastAsia="Arial Unicode MS" w:hAnsi="Arial Unicode MS" w:cs="Arial Unicode MS"/>
          <w:lang w:val="ru-RU"/>
        </w:rPr>
        <w:t>ирового экономического кризиса</w:t>
      </w:r>
      <w:r w:rsidRPr="00DE133B">
        <w:rPr>
          <w:rFonts w:ascii="Arial Unicode MS" w:eastAsia="Arial Unicode MS" w:hAnsi="Arial Unicode MS" w:cs="Arial Unicode MS"/>
          <w:lang w:val="ru-RU"/>
        </w:rPr>
        <w:t>»</w:t>
      </w:r>
      <w:r>
        <w:rPr>
          <w:rFonts w:ascii="Arial Unicode MS" w:eastAsia="Arial Unicode MS" w:hAnsi="Arial Unicode MS" w:cs="Arial Unicode MS"/>
          <w:lang w:val="ru-RU"/>
        </w:rPr>
        <w:t xml:space="preserve">. </w:t>
      </w:r>
    </w:p>
    <w:p w:rsidR="00AB6EE3" w:rsidRPr="00216A4E" w:rsidRDefault="00AB6EE3" w:rsidP="00AB6EE3">
      <w:pPr>
        <w:pStyle w:val="Default"/>
      </w:pPr>
      <w:r w:rsidRPr="00DE133B">
        <w:t>Такова была оценка трудового кодекса многими экспертами и представителями профсоюзов</w:t>
      </w:r>
      <w:r>
        <w:t xml:space="preserve"> и п</w:t>
      </w:r>
      <w:r w:rsidRPr="00DE133B">
        <w:t>оэтому одн</w:t>
      </w:r>
      <w:r w:rsidR="00CF0E45">
        <w:t>им</w:t>
      </w:r>
      <w:r w:rsidRPr="00DE133B">
        <w:t xml:space="preserve"> из важных элементов пре</w:t>
      </w:r>
      <w:r>
        <w:t>д</w:t>
      </w:r>
      <w:r w:rsidRPr="00DE133B">
        <w:t>выборно</w:t>
      </w:r>
      <w:r>
        <w:t>й</w:t>
      </w:r>
      <w:r w:rsidRPr="00DE133B">
        <w:t xml:space="preserve"> кампании </w:t>
      </w:r>
      <w:r>
        <w:t xml:space="preserve">в 2012 году </w:t>
      </w:r>
      <w:r w:rsidRPr="00DE133B">
        <w:t xml:space="preserve">стало обещание о внесении </w:t>
      </w:r>
      <w:r w:rsidRPr="00216A4E">
        <w:t>изминени</w:t>
      </w:r>
      <w:r w:rsidR="00CF0E45">
        <w:t>й</w:t>
      </w:r>
      <w:r w:rsidRPr="00216A4E">
        <w:t xml:space="preserve"> в закон. Данные изминения проводились уже после смены власти и с приходом коалиции «Грузинская мечта». </w:t>
      </w:r>
    </w:p>
    <w:p w:rsidR="00AB6EE3" w:rsidRPr="00216A4E" w:rsidRDefault="00AB6EE3" w:rsidP="00AB6EE3">
      <w:pPr>
        <w:pStyle w:val="Default"/>
        <w:rPr>
          <w:b/>
        </w:rPr>
      </w:pPr>
      <w:r w:rsidRPr="00216A4E">
        <w:rPr>
          <w:b/>
        </w:rPr>
        <w:t>Изминения в Трудовом кодексе</w:t>
      </w:r>
    </w:p>
    <w:p w:rsidR="00AB6EE3" w:rsidRPr="00216A4E" w:rsidRDefault="00AB6EE3" w:rsidP="00AB6EE3">
      <w:pPr>
        <w:pStyle w:val="Default"/>
      </w:pPr>
      <w:r w:rsidRPr="00216A4E">
        <w:t>28 января 2013 года Министерство Юстиции Грузии опубликовал</w:t>
      </w:r>
      <w:r>
        <w:t>о законопроект об изминениях в  Тр</w:t>
      </w:r>
      <w:r w:rsidRPr="00216A4E">
        <w:t>удово</w:t>
      </w:r>
      <w:r>
        <w:t>м</w:t>
      </w:r>
      <w:r w:rsidRPr="00216A4E">
        <w:t xml:space="preserve"> кодекс</w:t>
      </w:r>
      <w:r>
        <w:t>е</w:t>
      </w:r>
      <w:r w:rsidRPr="00216A4E">
        <w:t xml:space="preserve">. </w:t>
      </w:r>
      <w:r>
        <w:t>Целью этих изминени</w:t>
      </w:r>
      <w:r w:rsidR="00CF0E45">
        <w:t>й</w:t>
      </w:r>
      <w:r>
        <w:t xml:space="preserve"> является </w:t>
      </w:r>
      <w:r w:rsidRPr="00216A4E">
        <w:t>регулирование баланса трудовых отношени</w:t>
      </w:r>
      <w:r w:rsidR="00CF0E45">
        <w:t>й</w:t>
      </w:r>
      <w:r w:rsidRPr="00216A4E">
        <w:t>, улучшение правовых гаранти</w:t>
      </w:r>
      <w:r w:rsidR="00CF0E45">
        <w:t>й</w:t>
      </w:r>
      <w:r w:rsidRPr="00216A4E">
        <w:t xml:space="preserve"> </w:t>
      </w:r>
      <w:r>
        <w:t>наемника</w:t>
      </w:r>
      <w:r w:rsidRPr="00216A4E">
        <w:t xml:space="preserve"> и взятые Грузией объязательств</w:t>
      </w:r>
      <w:r>
        <w:t>а</w:t>
      </w:r>
      <w:r w:rsidRPr="00216A4E">
        <w:t xml:space="preserve"> на международном уровне.  </w:t>
      </w:r>
    </w:p>
    <w:p w:rsidR="00AB6EE3" w:rsidRPr="009F4CCE" w:rsidRDefault="00AB6EE3" w:rsidP="00AB6EE3">
      <w:pPr>
        <w:pStyle w:val="Default"/>
        <w:rPr>
          <w:b/>
        </w:rPr>
      </w:pPr>
      <w:r w:rsidRPr="009F4CCE">
        <w:rPr>
          <w:b/>
        </w:rPr>
        <w:t>Основные изминения</w:t>
      </w:r>
      <w:r>
        <w:rPr>
          <w:b/>
        </w:rPr>
        <w:t>,</w:t>
      </w:r>
      <w:r w:rsidRPr="009F4CCE">
        <w:rPr>
          <w:b/>
        </w:rPr>
        <w:t xml:space="preserve"> которые были внесены в Трудо</w:t>
      </w:r>
      <w:r>
        <w:rPr>
          <w:b/>
        </w:rPr>
        <w:t>вой</w:t>
      </w:r>
      <w:r w:rsidRPr="009F4CCE">
        <w:rPr>
          <w:b/>
        </w:rPr>
        <w:t xml:space="preserve"> кодекс:</w:t>
      </w:r>
    </w:p>
    <w:p w:rsidR="00AB6EE3" w:rsidRPr="00216A4E" w:rsidRDefault="00AB6EE3" w:rsidP="00AB6EE3">
      <w:pPr>
        <w:pStyle w:val="NormalWeb"/>
        <w:numPr>
          <w:ilvl w:val="0"/>
          <w:numId w:val="1"/>
        </w:numPr>
        <w:spacing w:before="0" w:beforeAutospacing="0" w:after="0" w:afterAutospacing="0" w:line="240" w:lineRule="atLeast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</w:pPr>
      <w:r w:rsidRPr="00216A4E"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  <w:t xml:space="preserve">Рабочий день в Грузии для лиц старше 18 не должен превышать 40 часов в течение пяти рабочих дней, старше 16 лет - 36 часов, старше 14 лет - 24 часа. </w:t>
      </w:r>
    </w:p>
    <w:p w:rsidR="00AB6EE3" w:rsidRPr="00216A4E" w:rsidRDefault="00AB6EE3" w:rsidP="00AB6EE3">
      <w:pPr>
        <w:pStyle w:val="NormalWeb"/>
        <w:numPr>
          <w:ilvl w:val="0"/>
          <w:numId w:val="1"/>
        </w:numPr>
        <w:spacing w:before="0" w:beforeAutospacing="0" w:after="0" w:afterAutospacing="0" w:line="240" w:lineRule="atLeast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</w:pPr>
      <w:r w:rsidRPr="00216A4E"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  <w:t>Сверхурочная работа предполагает почасовую оплату. В случае соглашения сторон сверхурочная работа может быть возмещена дополнительным отдыхом. Сверхурочной считается любая работа, которую выполняет человек, по соглашению с работодателем, и длительность которой превышает 40 часов в неделю (пять рабочих дней). Сверхурочной считается также работа, выполняемая в дни официальных праздников.</w:t>
      </w:r>
    </w:p>
    <w:p w:rsidR="00AB6EE3" w:rsidRPr="00216A4E" w:rsidRDefault="00AB6EE3" w:rsidP="00AB6EE3">
      <w:pPr>
        <w:pStyle w:val="NormalWeb"/>
        <w:numPr>
          <w:ilvl w:val="0"/>
          <w:numId w:val="1"/>
        </w:numPr>
        <w:spacing w:before="0" w:beforeAutospacing="0" w:after="0" w:afterAutospacing="0" w:line="240" w:lineRule="atLeast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</w:pPr>
      <w:r w:rsidRPr="00216A4E"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  <w:t>Оплачиваемый отпуск должен быть не менее 24 рабочих дней. При этом отпуск может быть увеличен за счет отработанных официальных выходных дней.</w:t>
      </w:r>
    </w:p>
    <w:p w:rsidR="00AB6EE3" w:rsidRPr="00216A4E" w:rsidRDefault="00AB6EE3" w:rsidP="00AB6EE3">
      <w:pPr>
        <w:pStyle w:val="NormalWeb"/>
        <w:numPr>
          <w:ilvl w:val="0"/>
          <w:numId w:val="1"/>
        </w:numPr>
        <w:spacing w:before="0" w:beforeAutospacing="0" w:after="0" w:afterAutospacing="0" w:line="240" w:lineRule="atLeast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</w:pPr>
      <w:r w:rsidRPr="00216A4E"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  <w:t>Раз в год работодатель обязан давать в случае требования работнику отпуск за свой счет сроком не менее 15 рабочих дней.</w:t>
      </w:r>
    </w:p>
    <w:p w:rsidR="00AB6EE3" w:rsidRPr="00216A4E" w:rsidRDefault="00AB6EE3" w:rsidP="00AB6EE3">
      <w:pPr>
        <w:pStyle w:val="NormalWeb"/>
        <w:numPr>
          <w:ilvl w:val="0"/>
          <w:numId w:val="1"/>
        </w:numPr>
        <w:spacing w:before="0" w:beforeAutospacing="0" w:after="0" w:afterAutospacing="0" w:line="240" w:lineRule="atLeast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</w:pPr>
      <w:r w:rsidRPr="00216A4E"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  <w:lastRenderedPageBreak/>
        <w:t>В случае трудной, вредной или связанной с опасностью работы работодатель обязан предоставить дополнительный оплачиваемый отпуск не менее 15 календарных дней.</w:t>
      </w:r>
    </w:p>
    <w:p w:rsidR="00AB6EE3" w:rsidRPr="00216A4E" w:rsidRDefault="00AB6EE3" w:rsidP="00AB6EE3">
      <w:pPr>
        <w:pStyle w:val="NormalWeb"/>
        <w:numPr>
          <w:ilvl w:val="0"/>
          <w:numId w:val="1"/>
        </w:numPr>
        <w:spacing w:before="0" w:beforeAutospacing="0" w:after="0" w:afterAutospacing="0" w:line="240" w:lineRule="atLeast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</w:pPr>
      <w:r w:rsidRPr="00216A4E"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  <w:t>Трудовом контракте обязательно должны быть указаны: дата начала работы и ее длительность; рабочее время и время отдыха; место работы; должность и вид выполняемой работы; объем заработной платы и правила ее выплаты; правила оплаты сверхурочной работы; длительность оплачиваемого и неоплачиваемого отпуска.</w:t>
      </w:r>
    </w:p>
    <w:p w:rsidR="00AB6EE3" w:rsidRPr="00216A4E" w:rsidRDefault="00AB6EE3" w:rsidP="00AB6EE3">
      <w:pPr>
        <w:pStyle w:val="NormalWeb"/>
        <w:numPr>
          <w:ilvl w:val="0"/>
          <w:numId w:val="1"/>
        </w:numPr>
        <w:spacing w:before="0" w:beforeAutospacing="0" w:after="0" w:afterAutospacing="0" w:line="240" w:lineRule="atLeast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</w:pPr>
      <w:r w:rsidRPr="00216A4E"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  <w:t>Оплата работы лицам, находящихся на испытательном сроке, при этом срок не должен превышать шесть месяцев.</w:t>
      </w:r>
    </w:p>
    <w:p w:rsidR="00AB6EE3" w:rsidRPr="00216A4E" w:rsidRDefault="00AB6EE3" w:rsidP="00AB6EE3">
      <w:pPr>
        <w:pStyle w:val="NormalWeb"/>
        <w:numPr>
          <w:ilvl w:val="0"/>
          <w:numId w:val="1"/>
        </w:numPr>
        <w:spacing w:before="0" w:beforeAutospacing="0" w:after="0" w:afterAutospacing="0" w:line="240" w:lineRule="atLeast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</w:pPr>
      <w:r w:rsidRPr="00216A4E"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  <w:t>В случае изменения условий трудового договора, работодатель обязан информировать работника об этом. Изменения не вносятся в договор, в случае смены места работы, если работнику не приходится тратить на дорогу туда и обратно более 3 часов, и это не связано с неравномерными затратами. Также достаточно в устной форме предупредить работника об изменении времени начала и завершения работы, если речь идет не более чем о полутора часах.</w:t>
      </w:r>
    </w:p>
    <w:p w:rsidR="00AB6EE3" w:rsidRPr="00216A4E" w:rsidRDefault="00AB6EE3" w:rsidP="00AB6EE3">
      <w:pPr>
        <w:pStyle w:val="NormalWeb"/>
        <w:numPr>
          <w:ilvl w:val="0"/>
          <w:numId w:val="1"/>
        </w:numPr>
        <w:spacing w:before="0" w:beforeAutospacing="0" w:after="0" w:afterAutospacing="0" w:line="240" w:lineRule="atLeast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</w:pPr>
      <w:r w:rsidRPr="00216A4E"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  <w:t>Если вышеуказанные изменения будут осуществлены одновременно, работодатель будет обязан заключить новый трудовой контракт.</w:t>
      </w:r>
    </w:p>
    <w:p w:rsidR="00AB6EE3" w:rsidRPr="00216A4E" w:rsidRDefault="00AB6EE3" w:rsidP="00AB6EE3">
      <w:pPr>
        <w:pStyle w:val="NormalWeb"/>
        <w:numPr>
          <w:ilvl w:val="0"/>
          <w:numId w:val="1"/>
        </w:numPr>
        <w:spacing w:before="0" w:beforeAutospacing="0" w:after="0" w:afterAutospacing="0" w:line="240" w:lineRule="atLeast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</w:pPr>
      <w:r w:rsidRPr="00216A4E"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  <w:t>В случае разрыва трудового контракта работодатель должен за 30 дней сообщить об этом работнику письменно и указать причины его прекращения.</w:t>
      </w:r>
      <w:r w:rsidRPr="00216A4E">
        <w:rPr>
          <w:rFonts w:ascii="Arial Unicode MS" w:eastAsia="Arial Unicode MS" w:hAnsi="Arial Unicode MS" w:cs="Arial Unicode MS"/>
          <w:color w:val="000000"/>
          <w:sz w:val="22"/>
          <w:szCs w:val="22"/>
        </w:rPr>
        <w:t> </w:t>
      </w:r>
      <w:r w:rsidRPr="00216A4E">
        <w:rPr>
          <w:rFonts w:ascii="Arial Unicode MS" w:eastAsia="Arial Unicode MS" w:hAnsi="Arial Unicode MS" w:cs="Arial Unicode MS"/>
          <w:color w:val="000000"/>
          <w:sz w:val="22"/>
          <w:szCs w:val="22"/>
          <w:lang w:val="ru-RU"/>
        </w:rPr>
        <w:t xml:space="preserve"> При этом работодатель обязан выплатить работнику компенсацию в размере двухмесячной заработной платы (а не за 1 месяц) в течение 30 дней после разрыва трудового соглашения. Если эти условия не будут выполнены, работник может подать в суд на своего работодателя.</w:t>
      </w:r>
    </w:p>
    <w:p w:rsidR="00AB6EE3" w:rsidRPr="00216A4E" w:rsidRDefault="00AB6EE3" w:rsidP="00AB6EE3">
      <w:pPr>
        <w:pStyle w:val="Default"/>
      </w:pPr>
      <w:r w:rsidRPr="00315984">
        <w:rPr>
          <w:bdr w:val="none" w:sz="0" w:space="0" w:color="auto" w:frame="1"/>
        </w:rPr>
        <w:br/>
      </w:r>
      <w:r>
        <w:t>В аналитической статье «Трудовой кодекс в Грузии – какие изминения вносятся в трудовой кодекс?», опубликованной в журнале «Либерали» приводиться следующее заключение: «Исходя из выше сказанного, в качестве вывода можно сказать, что разработанны</w:t>
      </w:r>
      <w:r w:rsidR="00CF0E45">
        <w:t>е</w:t>
      </w:r>
      <w:r>
        <w:t xml:space="preserve"> </w:t>
      </w:r>
      <w:r w:rsidR="00CF0E45">
        <w:t>М</w:t>
      </w:r>
      <w:r>
        <w:t>инистерством юстиции изминения трудового кодекса и предложенная редакция, с одной стороны увеличение защиты интересов наемника, устанавливает определенные правовые рамки, хотя, с другой стороны, он необосновано не ограничивает права и интересы работодателя. Соответственно, основной смысл изминени</w:t>
      </w:r>
      <w:r w:rsidR="00CF0E45">
        <w:t>й</w:t>
      </w:r>
      <w:r>
        <w:t xml:space="preserve"> состоит в регулировании интересов работодателя и наемника на  фоне увеличения прав работодателя, и в </w:t>
      </w:r>
      <w:r>
        <w:lastRenderedPageBreak/>
        <w:t>результате, создание соответствующих трудовых услови</w:t>
      </w:r>
      <w:r w:rsidR="00CF0E45">
        <w:t>й</w:t>
      </w:r>
      <w:r>
        <w:t>, что в конечном</w:t>
      </w:r>
      <w:r w:rsidR="00CF0E45">
        <w:t xml:space="preserve"> итоге</w:t>
      </w:r>
      <w:r>
        <w:t>, является целью обе</w:t>
      </w:r>
      <w:r w:rsidR="00CF0E45">
        <w:t>и</w:t>
      </w:r>
      <w:r>
        <w:t xml:space="preserve">х сторон». </w:t>
      </w:r>
    </w:p>
    <w:p w:rsidR="00AB6EE3" w:rsidRDefault="00AB6EE3" w:rsidP="00AB6EE3">
      <w:pPr>
        <w:pStyle w:val="Default"/>
      </w:pPr>
      <w:r>
        <w:t xml:space="preserve">Несмотря на то, что правительство внесло изминения в трудовой кодекс, профсоюзы и многие эксперты остались им не полностью довольны. </w:t>
      </w:r>
    </w:p>
    <w:p w:rsidR="00AB6EE3" w:rsidRDefault="00AB6EE3" w:rsidP="00AB6EE3">
      <w:pPr>
        <w:pStyle w:val="Default"/>
      </w:pPr>
      <w:r>
        <w:t>Давид Арабидзе в статье «Обединения работодателей и их социальная ответственность» пишет: «Изминения в Трудовом кодексе</w:t>
      </w:r>
      <w:r w:rsidR="00CF0E45">
        <w:t>,</w:t>
      </w:r>
      <w:r>
        <w:t xml:space="preserve"> происшедшие в Грузии</w:t>
      </w:r>
      <w:r w:rsidR="00CF0E45">
        <w:t>,</w:t>
      </w:r>
      <w:r>
        <w:t xml:space="preserve"> не оказались достаточными для ограничения в стране неформального трудового ареала. Он</w:t>
      </w:r>
      <w:r w:rsidR="00CF0E45">
        <w:t>и</w:t>
      </w:r>
      <w:r>
        <w:t xml:space="preserve"> не смог</w:t>
      </w:r>
      <w:r w:rsidR="00CF0E45">
        <w:t>ли</w:t>
      </w:r>
      <w:r>
        <w:t xml:space="preserve"> создать такие стандарты труда и профессиональной этики, которые бы оказались бы стимулами эффективной экономики». </w:t>
      </w:r>
    </w:p>
    <w:p w:rsidR="00AB6EE3" w:rsidRDefault="00AB6EE3" w:rsidP="00AB6EE3">
      <w:pPr>
        <w:pStyle w:val="Default"/>
      </w:pPr>
      <w:r>
        <w:t>Председатель Объединенных Профсоюзов Грузии Иракли</w:t>
      </w:r>
      <w:r w:rsidR="00CF0E45">
        <w:t>й</w:t>
      </w:r>
      <w:r>
        <w:t xml:space="preserve"> Петриашвили, в интервью радио </w:t>
      </w:r>
      <w:r w:rsidR="00CF0E45">
        <w:t>«</w:t>
      </w:r>
      <w:r>
        <w:t>Свобод</w:t>
      </w:r>
      <w:r w:rsidR="00CF0E45">
        <w:t>а»</w:t>
      </w:r>
      <w:r>
        <w:t xml:space="preserve"> 28 Октября, 2015 года отметил: «Общество </w:t>
      </w:r>
      <w:r w:rsidR="00CF0E45">
        <w:t xml:space="preserve">питало </w:t>
      </w:r>
      <w:r>
        <w:t xml:space="preserve">большие </w:t>
      </w:r>
      <w:r w:rsidR="00CF0E45">
        <w:t>надежды</w:t>
      </w:r>
      <w:r>
        <w:t xml:space="preserve"> по поводу изминени</w:t>
      </w:r>
      <w:r w:rsidR="00CF0E45">
        <w:t>й</w:t>
      </w:r>
      <w:r>
        <w:t xml:space="preserve"> в </w:t>
      </w:r>
      <w:r w:rsidR="00CF0E45">
        <w:t>Т</w:t>
      </w:r>
      <w:r>
        <w:t xml:space="preserve">рудовом кодексе. </w:t>
      </w:r>
      <w:r w:rsidR="00CF0E45">
        <w:t xml:space="preserve"> В </w:t>
      </w:r>
      <w:r>
        <w:t xml:space="preserve">2013 году на самом деле были внесены изминения, но реально этими изминениями общество, граждане, трудоустроенные люди не могли пользоваться. Так сказать, получился мертвый закон». </w:t>
      </w:r>
    </w:p>
    <w:p w:rsidR="00AB6EE3" w:rsidRDefault="00AB6EE3" w:rsidP="00AB6EE3">
      <w:pPr>
        <w:pStyle w:val="Default"/>
      </w:pPr>
      <w:r>
        <w:t>Данная оценка председателя Объединенных профсоюзов Грузии прозвучала в связи инициатив</w:t>
      </w:r>
      <w:r w:rsidR="00CF0E45">
        <w:t>ой</w:t>
      </w:r>
      <w:r>
        <w:t xml:space="preserve"> Министерство Труда и здравохранения Грузии о создании трудовой инспекции. В той же статье, Иракли</w:t>
      </w:r>
      <w:r w:rsidR="00CF0E45">
        <w:t>й</w:t>
      </w:r>
      <w:r>
        <w:t xml:space="preserve"> Петриашвили подтверждает, что Министерство учло предложения профсоюзов о работе трудовой инспекции. </w:t>
      </w:r>
    </w:p>
    <w:p w:rsidR="00AB6EE3" w:rsidRDefault="00AB6EE3" w:rsidP="00AB6EE3">
      <w:pPr>
        <w:pStyle w:val="Default"/>
      </w:pPr>
      <w:r>
        <w:t xml:space="preserve">Трудовая инспекция приступила к работе в июле 2015 года </w:t>
      </w:r>
      <w:r w:rsidR="005170F2">
        <w:t>,</w:t>
      </w:r>
      <w:r>
        <w:t xml:space="preserve"> целью которо</w:t>
      </w:r>
      <w:r w:rsidR="005170F2">
        <w:t>й</w:t>
      </w:r>
      <w:r>
        <w:t xml:space="preserve"> является мониторинг исполнения </w:t>
      </w:r>
      <w:r w:rsidR="005170F2">
        <w:t>Т</w:t>
      </w:r>
      <w:r>
        <w:t xml:space="preserve">рудового кодекса. </w:t>
      </w:r>
    </w:p>
    <w:p w:rsidR="00AB6EE3" w:rsidRDefault="005170F2" w:rsidP="00AB6EE3">
      <w:pPr>
        <w:pStyle w:val="Default"/>
      </w:pPr>
      <w:r>
        <w:t xml:space="preserve"> В </w:t>
      </w:r>
      <w:r w:rsidR="00AB6EE3">
        <w:t xml:space="preserve">2015 году при финансовой поддержке ЕС правительство Грузии и Международная организация труда начали новый проект « Поддержка трудовых прав и социального диалога в Грузии». 30 месячный проект будет осуществлятся в тесном сотрудничестве с профсоюзами и ассоциацией работодателей. </w:t>
      </w:r>
    </w:p>
    <w:p w:rsidR="00AB6EE3" w:rsidRDefault="00AB6EE3" w:rsidP="00AB6EE3">
      <w:pPr>
        <w:pStyle w:val="Default"/>
      </w:pPr>
      <w:r>
        <w:t>Посол ЕС в Грузии, господин Ианом Перман на презентации проекта в своем выступлении подчеркнул необходимост</w:t>
      </w:r>
      <w:r w:rsidR="005170F2">
        <w:t>ь</w:t>
      </w:r>
      <w:r>
        <w:t xml:space="preserve"> усиления принятого в 2013 году Трудового кодекса, новыми институтами и процедурами для разрешения споров и повышения культуры переговоров</w:t>
      </w:r>
      <w:r w:rsidR="005170F2">
        <w:t>:</w:t>
      </w:r>
      <w:r>
        <w:t>«2014 год показал, что медиация полезна для избежания факторов</w:t>
      </w:r>
      <w:r w:rsidR="005170F2">
        <w:t>,</w:t>
      </w:r>
      <w:r>
        <w:t xml:space="preserve"> мешающи</w:t>
      </w:r>
      <w:r w:rsidR="005170F2">
        <w:t xml:space="preserve">х </w:t>
      </w:r>
      <w:r>
        <w:t xml:space="preserve">экономике. Мы поддерживаем Грузию в исполнении ее объязаностей </w:t>
      </w:r>
      <w:r w:rsidR="005170F2">
        <w:t xml:space="preserve"> по </w:t>
      </w:r>
      <w:r>
        <w:t>созда</w:t>
      </w:r>
      <w:r w:rsidR="005170F2">
        <w:t>нию</w:t>
      </w:r>
      <w:r>
        <w:t xml:space="preserve"> таки</w:t>
      </w:r>
      <w:r w:rsidR="005170F2">
        <w:t>х</w:t>
      </w:r>
      <w:r>
        <w:t xml:space="preserve"> </w:t>
      </w:r>
      <w:r>
        <w:lastRenderedPageBreak/>
        <w:t>институт</w:t>
      </w:r>
      <w:r w:rsidR="005170F2">
        <w:t>ов</w:t>
      </w:r>
      <w:r>
        <w:t>, которые смогут проверить условия труда согласно Трудовому закону и стандартам Международной организации труда».</w:t>
      </w:r>
    </w:p>
    <w:p w:rsidR="00AB6EE3" w:rsidRPr="002439C5" w:rsidRDefault="00AB6EE3" w:rsidP="00AB6EE3">
      <w:pPr>
        <w:pStyle w:val="Default"/>
        <w:rPr>
          <w:b/>
        </w:rPr>
      </w:pPr>
      <w:r w:rsidRPr="002439C5">
        <w:rPr>
          <w:b/>
        </w:rPr>
        <w:t>Активная работа Профсоюзов</w:t>
      </w:r>
    </w:p>
    <w:p w:rsidR="00AB6EE3" w:rsidRPr="00DE133B" w:rsidRDefault="00AB6EE3" w:rsidP="00AB6EE3">
      <w:pPr>
        <w:pStyle w:val="Default"/>
      </w:pPr>
      <w:r>
        <w:t>Эти три года</w:t>
      </w:r>
      <w:r w:rsidRPr="00DE133B">
        <w:t xml:space="preserve"> знаменовались </w:t>
      </w:r>
      <w:r>
        <w:t xml:space="preserve">не мене </w:t>
      </w:r>
      <w:r w:rsidRPr="00DE133B">
        <w:t>большой активностью профс</w:t>
      </w:r>
      <w:r>
        <w:t>оюзов по различным  вопросам улу</w:t>
      </w:r>
      <w:r w:rsidRPr="00DE133B">
        <w:t>ч</w:t>
      </w:r>
      <w:r>
        <w:t>шения</w:t>
      </w:r>
      <w:r w:rsidRPr="00DE133B">
        <w:t xml:space="preserve"> </w:t>
      </w:r>
      <w:r>
        <w:t>условии труда. В кратком отчете Обединенных Профсоюзов</w:t>
      </w:r>
      <w:r w:rsidRPr="00DE133B">
        <w:t xml:space="preserve"> Грузии только за 2013 г</w:t>
      </w:r>
      <w:r>
        <w:t>од описываются несколь забастовок</w:t>
      </w:r>
      <w:r w:rsidRPr="00DE133B">
        <w:t>:</w:t>
      </w:r>
    </w:p>
    <w:p w:rsidR="00AB6EE3" w:rsidRPr="00DE133B" w:rsidRDefault="00AB6EE3" w:rsidP="00AB6EE3">
      <w:pPr>
        <w:pStyle w:val="Default"/>
      </w:pPr>
      <w:r w:rsidRPr="00DE133B">
        <w:t>«</w:t>
      </w:r>
      <w:r w:rsidR="005170F2">
        <w:t xml:space="preserve"> В </w:t>
      </w:r>
      <w:r w:rsidRPr="00DE133B">
        <w:t xml:space="preserve">2013 году </w:t>
      </w:r>
      <w:r>
        <w:t>в компании</w:t>
      </w:r>
      <w:r w:rsidRPr="00DE133B">
        <w:t xml:space="preserve"> конте</w:t>
      </w:r>
      <w:r>
        <w:t>й</w:t>
      </w:r>
      <w:r w:rsidRPr="00DE133B">
        <w:t xml:space="preserve">рный </w:t>
      </w:r>
      <w:r>
        <w:t>терминал «Барвил джорджия»  была</w:t>
      </w:r>
      <w:r w:rsidRPr="00DE133B">
        <w:t xml:space="preserve"> проведена забастовка</w:t>
      </w:r>
      <w:r>
        <w:t>,</w:t>
      </w:r>
      <w:r w:rsidRPr="00DE133B">
        <w:t xml:space="preserve"> </w:t>
      </w:r>
      <w:r w:rsidR="005170F2">
        <w:t xml:space="preserve">во время которой </w:t>
      </w:r>
      <w:r w:rsidRPr="00DE133B">
        <w:t xml:space="preserve"> рабочие треб</w:t>
      </w:r>
      <w:r>
        <w:t>овали повышение зарплаты и улучш</w:t>
      </w:r>
      <w:r w:rsidRPr="00DE133B">
        <w:t>ение услови</w:t>
      </w:r>
      <w:r w:rsidR="005170F2">
        <w:t>й</w:t>
      </w:r>
      <w:r w:rsidRPr="00DE133B">
        <w:t xml:space="preserve"> труда. Профсоюз рабочих транспорта несколько раз </w:t>
      </w:r>
      <w:r>
        <w:t>поднимал</w:t>
      </w:r>
      <w:r w:rsidRPr="00DE133B">
        <w:t xml:space="preserve"> в</w:t>
      </w:r>
      <w:r>
        <w:t xml:space="preserve">опрос, но </w:t>
      </w:r>
      <w:r w:rsidR="005170F2">
        <w:t xml:space="preserve"> не  получив ответа </w:t>
      </w:r>
      <w:r w:rsidRPr="00DE133B">
        <w:t xml:space="preserve"> со стороны администрации</w:t>
      </w:r>
      <w:r w:rsidR="005170F2">
        <w:t>,</w:t>
      </w:r>
      <w:r w:rsidRPr="00DE133B">
        <w:t xml:space="preserve"> начали забосто</w:t>
      </w:r>
      <w:r>
        <w:t>вку. В конечном итоге были улучш</w:t>
      </w:r>
      <w:r w:rsidRPr="00DE133B">
        <w:t xml:space="preserve">ены права рабочих. </w:t>
      </w:r>
    </w:p>
    <w:p w:rsidR="00AB6EE3" w:rsidRDefault="00AB6EE3" w:rsidP="00AB6EE3">
      <w:pPr>
        <w:pStyle w:val="Default"/>
      </w:pPr>
      <w:r w:rsidRPr="00DE133B">
        <w:t>Позднее рабочие «Борвил Джорджия</w:t>
      </w:r>
      <w:r>
        <w:t>»</w:t>
      </w:r>
      <w:r w:rsidRPr="00DE133B">
        <w:t xml:space="preserve"> поставили еще одно условие, после несчастного случая</w:t>
      </w:r>
      <w:r>
        <w:t xml:space="preserve"> </w:t>
      </w:r>
      <w:r w:rsidRPr="00DE133B">
        <w:t>потребовали от администрации покрыт</w:t>
      </w:r>
      <w:r>
        <w:t>ь</w:t>
      </w:r>
      <w:r w:rsidRPr="00DE133B">
        <w:t xml:space="preserve"> издерж</w:t>
      </w:r>
      <w:r>
        <w:t>ки за лечение потерпевшего 20</w:t>
      </w:r>
      <w:r w:rsidR="005170F2">
        <w:t>-ти</w:t>
      </w:r>
      <w:r>
        <w:t xml:space="preserve"> ле</w:t>
      </w:r>
      <w:r w:rsidRPr="00DE133B">
        <w:t>тного молодого работника. Молодой человек получ</w:t>
      </w:r>
      <w:r>
        <w:t>ил производственную травму и на</w:t>
      </w:r>
      <w:r w:rsidRPr="00DE133B">
        <w:t>хо</w:t>
      </w:r>
      <w:r>
        <w:t>д</w:t>
      </w:r>
      <w:r w:rsidRPr="00DE133B">
        <w:t>ился в коматозном состоянии.</w:t>
      </w:r>
    </w:p>
    <w:p w:rsidR="00AB6EE3" w:rsidRDefault="00AB6EE3" w:rsidP="00AB6EE3">
      <w:pPr>
        <w:pStyle w:val="Default"/>
      </w:pPr>
      <w:r>
        <w:t xml:space="preserve">Профсоюз транспорта и дорог Грузии в начале года в Рустави </w:t>
      </w:r>
      <w:r w:rsidR="005170F2">
        <w:t>о</w:t>
      </w:r>
      <w:r>
        <w:t>протестовал ожидаемо</w:t>
      </w:r>
      <w:r w:rsidR="005170F2">
        <w:t>е</w:t>
      </w:r>
      <w:r>
        <w:t xml:space="preserve"> повышени</w:t>
      </w:r>
      <w:r w:rsidR="005170F2">
        <w:t>е</w:t>
      </w:r>
      <w:r>
        <w:t xml:space="preserve"> цен на транспортное передвижение. Профсоюз объявил о свое</w:t>
      </w:r>
      <w:r w:rsidR="005170F2">
        <w:t>й</w:t>
      </w:r>
      <w:r>
        <w:t xml:space="preserve"> солидарности батумским водителям. Было распространено специальное заявление и м</w:t>
      </w:r>
      <w:r w:rsidR="0095605A">
        <w:t>э</w:t>
      </w:r>
      <w:r>
        <w:t>рии города было дано два дня. Профсоюз рабочих транспорта был активен в работе защиты прав водителей   «желтых автобусов» в Тбилиси и проблем на линиях. Это Объединение смогло в условиях нового правительства оформить один из первых коллективных договоров с администрацией «желтых микроавтобусов» и т.д.»</w:t>
      </w:r>
    </w:p>
    <w:p w:rsidR="00AB6EE3" w:rsidRDefault="00AB6EE3" w:rsidP="00AB6EE3">
      <w:pPr>
        <w:pStyle w:val="Default"/>
      </w:pPr>
      <w:r>
        <w:t>Это лишь краткая выдержка из доклада профсоюзов только за 2013 год. Данный доклад рассказывает об успешных кейсах различных профсоюзов и о самом большом процессе</w:t>
      </w:r>
      <w:r w:rsidR="0095605A">
        <w:t>,</w:t>
      </w:r>
      <w:r>
        <w:t xml:space="preserve"> связанном с противостоянием рабочих железной дороги и администраци</w:t>
      </w:r>
      <w:r w:rsidR="0095605A">
        <w:t>ей</w:t>
      </w:r>
      <w:r>
        <w:t xml:space="preserve"> компании. 14 ноября после продолжительных переговоров и консультаци</w:t>
      </w:r>
      <w:r w:rsidR="0095605A">
        <w:t>й</w:t>
      </w:r>
      <w:r>
        <w:t xml:space="preserve"> профсоюз и администрация договорились</w:t>
      </w:r>
      <w:r w:rsidR="0095605A">
        <w:t>,</w:t>
      </w:r>
      <w:r>
        <w:t xml:space="preserve"> и все требования рабочих и членов профсоюза были удовлетворены, что в конечном итоге было оформлено уже позднее 31 декабря договором коллективных переговоров. Эти события были широко освещены в СМИ и</w:t>
      </w:r>
      <w:r w:rsidR="0095605A">
        <w:t>,</w:t>
      </w:r>
      <w:r>
        <w:t xml:space="preserve"> как показывают примеры, приведенные выше, заканчивались определенными позитивными результатами. </w:t>
      </w:r>
    </w:p>
    <w:p w:rsidR="00AB6EE3" w:rsidRDefault="00AB6EE3" w:rsidP="00AB6EE3">
      <w:pPr>
        <w:pStyle w:val="Default"/>
      </w:pPr>
      <w:r>
        <w:lastRenderedPageBreak/>
        <w:t xml:space="preserve">Также активна была Ассоциация малого и среднего бизнеса, которая в 2014 году, оформила социальный контракт с Ассоциацией работодателей и Объединенных профсоюзов Грузии. Основной целью данного социального контракта является объязательство сторон по активизации процессов социального диалога, улучшение технического состояния, обмен рекомендациями, участие в реформах осуществленных государством, соучастие в международных и европейсских мероприятиях и развитие в стране социальной, партнерской системы. </w:t>
      </w:r>
    </w:p>
    <w:p w:rsidR="00AB6EE3" w:rsidRPr="009B22DF" w:rsidRDefault="00AB6EE3" w:rsidP="00AB6EE3">
      <w:pPr>
        <w:pStyle w:val="Default"/>
        <w:rPr>
          <w:b/>
        </w:rPr>
      </w:pPr>
      <w:r w:rsidRPr="009B22DF">
        <w:rPr>
          <w:b/>
        </w:rPr>
        <w:t>Объязательства</w:t>
      </w:r>
      <w:r w:rsidR="0095605A">
        <w:rPr>
          <w:b/>
        </w:rPr>
        <w:t>,</w:t>
      </w:r>
      <w:r w:rsidRPr="009B22DF">
        <w:rPr>
          <w:b/>
        </w:rPr>
        <w:t xml:space="preserve"> взятые Грузией</w:t>
      </w:r>
    </w:p>
    <w:p w:rsidR="00AB6EE3" w:rsidRPr="00DE133B" w:rsidRDefault="00AB6EE3" w:rsidP="00AB6EE3">
      <w:pPr>
        <w:pStyle w:val="Default"/>
      </w:pPr>
      <w:r>
        <w:t>Соглашение об Ассоциации с ЕС Грузия ратифицировала 18 июля 2014 год</w:t>
      </w:r>
      <w:r w:rsidR="0095605A">
        <w:t>а</w:t>
      </w:r>
      <w:r>
        <w:t>. Согласно данному соглашению Грузия объязалась адаптировать местное законодательство с европейскими директивами в области социального диалого по следующим пунктам:</w:t>
      </w:r>
    </w:p>
    <w:p w:rsidR="00AB6EE3" w:rsidRPr="00DE133B" w:rsidRDefault="00AB6EE3" w:rsidP="00AB6EE3">
      <w:pPr>
        <w:pStyle w:val="Default"/>
      </w:pPr>
      <w:r w:rsidRPr="00DE133B">
        <w:t xml:space="preserve">В рамках Соглашения об ассоциации, инициированным ЕС и Грузией, Грузия обязуется в течении от трех до восьми лет реализовать существенные реформы в сферах занятости, социального и равного обеспечения возможностей. Государство должно стимулировать развитие политики в области занятости; защиты здоровья и безопасности на рабочем месте; позаботиться о социальном диалоге, поддержке инклюзии, гендерного равенства и предотвращения дискриминации; </w:t>
      </w:r>
      <w:r w:rsidR="0095605A">
        <w:t>к</w:t>
      </w:r>
      <w:r w:rsidRPr="00DE133B">
        <w:t xml:space="preserve">роме того, улучшение социальной ответственности между бизнесами, тем самым способствует улучшению рабочей среды, сокращению бедности, повышению социального обеспечения, устойчивого развития и уровня жизни. </w:t>
      </w:r>
    </w:p>
    <w:p w:rsidR="00AB6EE3" w:rsidRPr="00DE133B" w:rsidRDefault="00AB6EE3" w:rsidP="00AB6EE3">
      <w:pPr>
        <w:pStyle w:val="Default"/>
      </w:pPr>
      <w:r w:rsidRPr="00DE133B">
        <w:t xml:space="preserve">В соглашении об ассоциации выделены отдельные директивы, связанные с  трудовым законодательством, устранении дискриминации по различным признакам, охраной здоровья и безопасности на рабочем месте. </w:t>
      </w:r>
    </w:p>
    <w:p w:rsidR="00AB6EE3" w:rsidRPr="00DE133B" w:rsidRDefault="00AB6EE3" w:rsidP="00AB6EE3">
      <w:pPr>
        <w:pStyle w:val="Default"/>
      </w:pPr>
      <w:r w:rsidRPr="00DE133B">
        <w:t xml:space="preserve">Согласно соглашению об ассоциации, по вступлению его в силу, Грузия в течении  4-6 лет должна выполнить 8 директив по усовершенствованию трудового законодательства. </w:t>
      </w:r>
    </w:p>
    <w:p w:rsidR="00AB6EE3" w:rsidRPr="00DE133B" w:rsidRDefault="00AB6EE3" w:rsidP="00AB6EE3">
      <w:pPr>
        <w:pStyle w:val="Default"/>
      </w:pPr>
      <w:r w:rsidRPr="00DE133B">
        <w:t xml:space="preserve">Согласно директиве, принятой на совете министров Евросоюза в 1999 году, запрещается дискриминация служащих, взятых на определенный срок в пользу работников, взятых на неопределенный срок. Целью документа является превенция работников, взятых на работу таким путем, которое может иметь место в случае неограниченного продления контрактов, оформленных на определенный срок. На основе этой директивы страна берет обязательство </w:t>
      </w:r>
      <w:r w:rsidRPr="00DE133B">
        <w:lastRenderedPageBreak/>
        <w:t xml:space="preserve">установить допустимое количество того, во сколько раз может быть оформлен контракт на определенный срок или же какой может быть длительность такого контракта в сумме. </w:t>
      </w:r>
    </w:p>
    <w:p w:rsidR="00AB6EE3" w:rsidRPr="00DE133B" w:rsidRDefault="00AB6EE3" w:rsidP="00AB6EE3">
      <w:pPr>
        <w:pStyle w:val="Default"/>
      </w:pPr>
      <w:r w:rsidRPr="00DE133B">
        <w:t xml:space="preserve">Директива также касается искоренения дискриминации работников, взятых на полставки по отношению к работникам, взятых на полную ставку, и ставит целью отразить те барьеры, которые ограничивают возможность перехода на полставки. </w:t>
      </w:r>
    </w:p>
    <w:p w:rsidR="00AB6EE3" w:rsidRPr="00DE133B" w:rsidRDefault="00AB6EE3" w:rsidP="00AB6EE3">
      <w:pPr>
        <w:pStyle w:val="Default"/>
      </w:pPr>
      <w:r w:rsidRPr="00DE133B">
        <w:t xml:space="preserve">Следует отметить директиву Европейского Союза 2002 г., которая относится к обязанностям работодателя поделиться информацией и проконсультироваться с сотрудниками о процессе разработки экономической и финансовой стратегии, или запланированных в ближайшее время структурных и организационных изменениях. </w:t>
      </w:r>
    </w:p>
    <w:p w:rsidR="00AB6EE3" w:rsidRPr="00DE133B" w:rsidRDefault="00AB6EE3" w:rsidP="00AB6EE3">
      <w:pPr>
        <w:pStyle w:val="Default"/>
      </w:pPr>
      <w:r w:rsidRPr="00DE133B">
        <w:t xml:space="preserve">В течение 3-4 лет после вступления в силу соглашения об ассоциации Грузия обязуется соблюдать 6 директив ЕС по устранению дискриминации, включая дискриминацию по половому признаку. Один из них, директива 2000 года, касающаяся равного обращения, которая должна быть реализована в течение следующих 3 лет. Здесь один из пунктов касается удовлетворения нужд людей с ограниченными возможностями по принципу уважения и разумной адаптации  и по устранению дискриминации в отношении лиц с ограниченными возможностями на рабочем месте. </w:t>
      </w:r>
    </w:p>
    <w:p w:rsidR="00AB6EE3" w:rsidRPr="00DE133B" w:rsidRDefault="00AB6EE3" w:rsidP="00AB6EE3">
      <w:pPr>
        <w:pStyle w:val="Default"/>
      </w:pPr>
      <w:r w:rsidRPr="00DE133B">
        <w:t xml:space="preserve">Кроме того, пункты по социальному диалогу в данных директивах обязуют страну с учетом «национальных традиций и практики», принять, в целях содействия диалогу между социальными партнерами (работодателем и работниками), адекватные меры для обеспечения равного обращения. Это включает в себя: мониторинг рабочей практики, кодекс поведения и содействия обмену информацией об опыте лучших практик. Без ограничения автономии социальных партнеров, правительство должно поощрять установление анти-дискриминационных правил и реализовать минимальные требования, определенные директивой. Важно также отметить, что отдельная статья посвящена роли правительства по вовлечению неправительственных организаций в создание анти -дискриминационной атмосферы.  </w:t>
      </w:r>
    </w:p>
    <w:p w:rsidR="00AB6EE3" w:rsidRPr="00DE133B" w:rsidRDefault="00AB6EE3" w:rsidP="00AB6EE3">
      <w:pPr>
        <w:pStyle w:val="Default"/>
      </w:pPr>
      <w:r w:rsidRPr="00DE133B">
        <w:t xml:space="preserve">Особое место в документе отведено защите здоровья и безопасности на рабочем месте. В течение 5-9 лет Грузия обязуется исполнить 26 директив. Важной является директива Совета Министров за 1989 год, которая касается оценки рисков, их превенции, исследования источников возникновения, приведения рабочей атмосферы в соответствии с потребностями </w:t>
      </w:r>
      <w:r w:rsidRPr="00DE133B">
        <w:lastRenderedPageBreak/>
        <w:t>личности; адаптация к техническому прогрессу; выдача соответствующих инструкции работникам; разработка превенциальной политики.</w:t>
      </w:r>
    </w:p>
    <w:p w:rsidR="00AB6EE3" w:rsidRPr="00DE133B" w:rsidRDefault="00AB6EE3" w:rsidP="00AB6EE3">
      <w:pPr>
        <w:pStyle w:val="Default"/>
      </w:pPr>
      <w:r w:rsidRPr="00DE133B">
        <w:t xml:space="preserve"> Другие директивы дают конкретные инструкции, какие меры должны быть приняты работодателями для соблюдения соответствующих стандартов. Инструкции, в которые входит соблюдение безопасности; техническое оснащение в состоянии обслуживания или ремонта; адекватные условия гигиены и т.д. Директива также касается обязательств работодателя информировать работников о потенциальных опасностях, которые могут возникнуть непосредственно</w:t>
      </w:r>
      <w:r w:rsidRPr="00DE133B">
        <w:rPr>
          <w:lang w:val="pt-PT"/>
        </w:rPr>
        <w:t xml:space="preserve"> </w:t>
      </w:r>
      <w:r w:rsidRPr="00DE133B">
        <w:t xml:space="preserve">в рабочей среде. Кроме того, важные руководящие принципы в отношении необходимости периодически проводить осмотр оборудования и их тестирование. </w:t>
      </w:r>
    </w:p>
    <w:p w:rsidR="00AB6EE3" w:rsidRPr="00DE133B" w:rsidRDefault="00AB6EE3" w:rsidP="00AB6EE3">
      <w:pPr>
        <w:pStyle w:val="Default"/>
      </w:pPr>
      <w:r w:rsidRPr="00DE133B">
        <w:t xml:space="preserve">Представлены директивы, касающиеся правил безопасности работников занятых на строительстве, работающих с асбестом, канцерогеном, обучать специальным нормам обращения с химическими, биологическими и взрывчатыми веществами. Ряд положений касаются физических опасностей (шум, вибрация, электромагнитные поля, радиация). </w:t>
      </w:r>
    </w:p>
    <w:p w:rsidR="00AB6EE3" w:rsidRPr="00DE133B" w:rsidRDefault="00AB6EE3" w:rsidP="00AB6EE3">
      <w:pPr>
        <w:pStyle w:val="Default"/>
      </w:pPr>
      <w:r w:rsidRPr="00DE133B">
        <w:t xml:space="preserve">В течение 6 лет должна быть реализована директива 1992 года, касающаяся защиты безопасности и здоровья работников горнодобывающей промышленности. Данная директива конкретизирует условия, при которых должны осуществляться медицинские исследования работников как по найму на работу, так и в ее процессе. </w:t>
      </w:r>
    </w:p>
    <w:p w:rsidR="00AB6EE3" w:rsidRPr="00DE133B" w:rsidRDefault="00AB6EE3" w:rsidP="00AB6EE3">
      <w:pPr>
        <w:pStyle w:val="Default"/>
      </w:pPr>
      <w:r w:rsidRPr="00DE133B">
        <w:t>В начале декабря 2013 года, Европейский Союз выделил 27 млн. евро Грузии в рамках программы  "Интеграции Восточного Партнерство и Программа Сотрудничества» (EAPIC) для углубления процессов демократизации и улучшения условий в области прав человека.</w:t>
      </w:r>
    </w:p>
    <w:p w:rsidR="00AB6EE3" w:rsidRDefault="0095605A" w:rsidP="00AB6EE3">
      <w:p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Суммируя вышеизложенные факты. Можно сделать следующий вывод,</w:t>
      </w:r>
      <w:r w:rsidR="00AB6EE3">
        <w:rPr>
          <w:rFonts w:ascii="Arial Unicode MS" w:eastAsia="Arial Unicode MS" w:hAnsi="Arial Unicode MS" w:cs="Arial Unicode MS"/>
          <w:lang w:val="ru-RU"/>
        </w:rPr>
        <w:t xml:space="preserve">что последние три года были весьма активными для всех участников социального диалога. Главным достижением можно считать изминения в </w:t>
      </w:r>
      <w:r>
        <w:rPr>
          <w:rFonts w:ascii="Arial Unicode MS" w:eastAsia="Arial Unicode MS" w:hAnsi="Arial Unicode MS" w:cs="Arial Unicode MS"/>
          <w:lang w:val="ru-RU"/>
        </w:rPr>
        <w:t>Т</w:t>
      </w:r>
      <w:r w:rsidR="00AB6EE3">
        <w:rPr>
          <w:rFonts w:ascii="Arial Unicode MS" w:eastAsia="Arial Unicode MS" w:hAnsi="Arial Unicode MS" w:cs="Arial Unicode MS"/>
          <w:lang w:val="ru-RU"/>
        </w:rPr>
        <w:t>рудовом кодексе, но как заявляют сами представители правительства на недовольные оценки критиков это всего лишь первая фаза изминени</w:t>
      </w:r>
      <w:r>
        <w:rPr>
          <w:rFonts w:ascii="Arial Unicode MS" w:eastAsia="Arial Unicode MS" w:hAnsi="Arial Unicode MS" w:cs="Arial Unicode MS"/>
          <w:lang w:val="ru-RU"/>
        </w:rPr>
        <w:t>й</w:t>
      </w:r>
      <w:r w:rsidR="00AB6EE3">
        <w:rPr>
          <w:rFonts w:ascii="Arial Unicode MS" w:eastAsia="Arial Unicode MS" w:hAnsi="Arial Unicode MS" w:cs="Arial Unicode MS"/>
          <w:lang w:val="ru-RU"/>
        </w:rPr>
        <w:t xml:space="preserve"> и правительство работает над новыми. </w:t>
      </w:r>
    </w:p>
    <w:p w:rsidR="00AB6EE3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В докладе общей рабочей группы по вопросам политики  Европейсского соседства за 2014 год и достигнутых прогрессов и рекомендаци</w:t>
      </w:r>
      <w:r w:rsidR="0095605A">
        <w:rPr>
          <w:rFonts w:ascii="Arial Unicode MS" w:eastAsia="Arial Unicode MS" w:hAnsi="Arial Unicode MS" w:cs="Arial Unicode MS"/>
          <w:lang w:val="ru-RU"/>
        </w:rPr>
        <w:t>й</w:t>
      </w:r>
      <w:r>
        <w:rPr>
          <w:rFonts w:ascii="Arial Unicode MS" w:eastAsia="Arial Unicode MS" w:hAnsi="Arial Unicode MS" w:cs="Arial Unicode MS"/>
          <w:lang w:val="ru-RU"/>
        </w:rPr>
        <w:t xml:space="preserve"> по дальнейшим действиям ЕС по вопросу  трудовых прав написано: «Институционные механизмы по защите трудовых прав не изменились. Между правительством и социалными партнерами существует важный </w:t>
      </w:r>
      <w:r>
        <w:rPr>
          <w:rFonts w:ascii="Arial Unicode MS" w:eastAsia="Arial Unicode MS" w:hAnsi="Arial Unicode MS" w:cs="Arial Unicode MS"/>
          <w:lang w:val="ru-RU"/>
        </w:rPr>
        <w:lastRenderedPageBreak/>
        <w:t>консенсус по мониторингу защиты норм безапасности на рабочем месте, хотя вопрос по принятию более широких инспектировании труда (котор</w:t>
      </w:r>
      <w:r w:rsidR="0095605A">
        <w:rPr>
          <w:rFonts w:ascii="Arial Unicode MS" w:eastAsia="Arial Unicode MS" w:hAnsi="Arial Unicode MS" w:cs="Arial Unicode MS"/>
          <w:lang w:val="ru-RU"/>
        </w:rPr>
        <w:t>ый</w:t>
      </w:r>
      <w:r>
        <w:rPr>
          <w:rFonts w:ascii="Arial Unicode MS" w:eastAsia="Arial Unicode MS" w:hAnsi="Arial Unicode MS" w:cs="Arial Unicode MS"/>
          <w:lang w:val="ru-RU"/>
        </w:rPr>
        <w:t xml:space="preserve"> прописан в соглашении об ассоциации</w:t>
      </w:r>
      <w:r w:rsidR="0095605A">
        <w:rPr>
          <w:rFonts w:ascii="Arial Unicode MS" w:eastAsia="Arial Unicode MS" w:hAnsi="Arial Unicode MS" w:cs="Arial Unicode MS"/>
          <w:lang w:val="ru-RU"/>
        </w:rPr>
        <w:t xml:space="preserve"> </w:t>
      </w:r>
      <w:r>
        <w:rPr>
          <w:rFonts w:ascii="Arial Unicode MS" w:eastAsia="Arial Unicode MS" w:hAnsi="Arial Unicode MS" w:cs="Arial Unicode MS"/>
          <w:lang w:val="ru-RU"/>
        </w:rPr>
        <w:t>глубокой и всеобъемлющей свободной торговли) остается пре</w:t>
      </w:r>
      <w:r w:rsidR="0095605A">
        <w:rPr>
          <w:rFonts w:ascii="Arial Unicode MS" w:eastAsia="Arial Unicode MS" w:hAnsi="Arial Unicode MS" w:cs="Arial Unicode MS"/>
          <w:lang w:val="ru-RU"/>
        </w:rPr>
        <w:t>д</w:t>
      </w:r>
      <w:r>
        <w:rPr>
          <w:rFonts w:ascii="Arial Unicode MS" w:eastAsia="Arial Unicode MS" w:hAnsi="Arial Unicode MS" w:cs="Arial Unicode MS"/>
          <w:lang w:val="ru-RU"/>
        </w:rPr>
        <w:t>метом дискуссии. Введенные изминения в закон о работниках госучреждении были приняты профсоюзами как нарушение прав работников госучреждении. Профсоюзы также выразили недовольство, что госчиновники создали в образовании, почтовом и жележнодорожном секторах  «желтые» профсоюзы, которых организовывают и поддерживают».</w:t>
      </w:r>
    </w:p>
    <w:p w:rsidR="00AB6EE3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Исходя из выше сказанного можно выделить следующие рекомендации всем сторанам социального диалога:</w:t>
      </w:r>
    </w:p>
    <w:p w:rsidR="00AB6EE3" w:rsidRPr="00C93172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b/>
          <w:lang w:val="ru-RU"/>
        </w:rPr>
      </w:pPr>
      <w:r w:rsidRPr="00C93172">
        <w:rPr>
          <w:rFonts w:ascii="Arial Unicode MS" w:eastAsia="Arial Unicode MS" w:hAnsi="Arial Unicode MS" w:cs="Arial Unicode MS"/>
          <w:b/>
          <w:lang w:val="ru-RU"/>
        </w:rPr>
        <w:t>Правительству:</w:t>
      </w:r>
    </w:p>
    <w:p w:rsidR="00AB6EE3" w:rsidRDefault="00AB6EE3" w:rsidP="00AB6EE3">
      <w:pPr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Предпринять более эффективные шаги по реализации соглашения об Ассоциации;</w:t>
      </w:r>
    </w:p>
    <w:p w:rsidR="00AB6EE3" w:rsidRDefault="00AB6EE3" w:rsidP="00AB6EE3">
      <w:pPr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Ускорить процесс по принятию новых изминений трудового законадательства;</w:t>
      </w:r>
    </w:p>
    <w:p w:rsidR="00AB6EE3" w:rsidRDefault="00AB6EE3" w:rsidP="00AB6EE3">
      <w:pPr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Создать эффективную систему реализации уже принятых изминении в трудовом кодексе.</w:t>
      </w:r>
    </w:p>
    <w:p w:rsidR="00AB6EE3" w:rsidRPr="00C93172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b/>
          <w:lang w:val="ru-RU"/>
        </w:rPr>
      </w:pPr>
      <w:r w:rsidRPr="00C93172">
        <w:rPr>
          <w:rFonts w:ascii="Arial Unicode MS" w:eastAsia="Arial Unicode MS" w:hAnsi="Arial Unicode MS" w:cs="Arial Unicode MS"/>
          <w:b/>
          <w:lang w:val="ru-RU"/>
        </w:rPr>
        <w:t>Профсоюзам:</w:t>
      </w:r>
    </w:p>
    <w:p w:rsidR="00AB6EE3" w:rsidRDefault="00AB6EE3" w:rsidP="00AB6EE3">
      <w:pPr>
        <w:numPr>
          <w:ilvl w:val="0"/>
          <w:numId w:val="3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Усовершенствовать структуру и демократические отношения внутри профсоюзных объединени</w:t>
      </w:r>
      <w:r w:rsidR="0095605A">
        <w:rPr>
          <w:rFonts w:ascii="Arial Unicode MS" w:eastAsia="Arial Unicode MS" w:hAnsi="Arial Unicode MS" w:cs="Arial Unicode MS"/>
          <w:lang w:val="ru-RU"/>
        </w:rPr>
        <w:t>й</w:t>
      </w:r>
      <w:r>
        <w:rPr>
          <w:rFonts w:ascii="Arial Unicode MS" w:eastAsia="Arial Unicode MS" w:hAnsi="Arial Unicode MS" w:cs="Arial Unicode MS"/>
          <w:lang w:val="ru-RU"/>
        </w:rPr>
        <w:t>;</w:t>
      </w:r>
    </w:p>
    <w:p w:rsidR="00AB6EE3" w:rsidRDefault="00AB6EE3" w:rsidP="00AB6EE3">
      <w:pPr>
        <w:numPr>
          <w:ilvl w:val="0"/>
          <w:numId w:val="3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Улучшить техническое обеспечение для более оперативного реагирования на правонарушения работников различных отраслей;</w:t>
      </w:r>
    </w:p>
    <w:p w:rsidR="00AB6EE3" w:rsidRDefault="00AB6EE3" w:rsidP="00AB6EE3">
      <w:pPr>
        <w:numPr>
          <w:ilvl w:val="0"/>
          <w:numId w:val="3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Достижения реальных консесусов со всеми сторанами Диалога;</w:t>
      </w:r>
    </w:p>
    <w:p w:rsidR="00AB6EE3" w:rsidRDefault="00AB6EE3" w:rsidP="00AB6EE3">
      <w:pPr>
        <w:numPr>
          <w:ilvl w:val="0"/>
          <w:numId w:val="3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Проводить более эффективную работу по имплементации пунктов договора об Ассоциации.</w:t>
      </w:r>
    </w:p>
    <w:p w:rsidR="00AB6EE3" w:rsidRPr="00C93172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b/>
          <w:lang w:val="ru-RU"/>
        </w:rPr>
      </w:pPr>
      <w:r w:rsidRPr="00C93172">
        <w:rPr>
          <w:rFonts w:ascii="Arial Unicode MS" w:eastAsia="Arial Unicode MS" w:hAnsi="Arial Unicode MS" w:cs="Arial Unicode MS"/>
          <w:b/>
          <w:lang w:val="ru-RU"/>
        </w:rPr>
        <w:t>Работодателям:</w:t>
      </w:r>
    </w:p>
    <w:p w:rsidR="00AB6EE3" w:rsidRDefault="00AB6EE3" w:rsidP="00AB6EE3">
      <w:pPr>
        <w:numPr>
          <w:ilvl w:val="0"/>
          <w:numId w:val="4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Сформировать единную позицию  по социальным и трудовым вопросам;</w:t>
      </w:r>
    </w:p>
    <w:p w:rsidR="00AB6EE3" w:rsidRDefault="00AB6EE3" w:rsidP="00AB6EE3">
      <w:pPr>
        <w:numPr>
          <w:ilvl w:val="0"/>
          <w:numId w:val="4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Приложить максимальное усилие для приближения позиции с другими сторонами социального диалога по вопросу социальной ответственности;</w:t>
      </w:r>
    </w:p>
    <w:p w:rsidR="00AB6EE3" w:rsidRDefault="00AB6EE3" w:rsidP="00AB6EE3">
      <w:pPr>
        <w:numPr>
          <w:ilvl w:val="0"/>
          <w:numId w:val="4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lastRenderedPageBreak/>
        <w:t>Оказать эффективную поддержку по работе трудовой инспекции;</w:t>
      </w:r>
    </w:p>
    <w:p w:rsidR="00AB6EE3" w:rsidRDefault="00AB6EE3" w:rsidP="00AB6EE3">
      <w:pPr>
        <w:numPr>
          <w:ilvl w:val="0"/>
          <w:numId w:val="4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Оказать помощь компаниям по созданию безопасных норм и услови</w:t>
      </w:r>
      <w:r w:rsidR="0095605A">
        <w:rPr>
          <w:rFonts w:ascii="Arial Unicode MS" w:eastAsia="Arial Unicode MS" w:hAnsi="Arial Unicode MS" w:cs="Arial Unicode MS"/>
          <w:lang w:val="ru-RU"/>
        </w:rPr>
        <w:t xml:space="preserve">й </w:t>
      </w:r>
      <w:r>
        <w:rPr>
          <w:rFonts w:ascii="Arial Unicode MS" w:eastAsia="Arial Unicode MS" w:hAnsi="Arial Unicode MS" w:cs="Arial Unicode MS"/>
          <w:lang w:val="ru-RU"/>
        </w:rPr>
        <w:t>труда;</w:t>
      </w:r>
    </w:p>
    <w:p w:rsidR="00AB6EE3" w:rsidRPr="00C3256E" w:rsidRDefault="00AB6EE3" w:rsidP="00AB6EE3">
      <w:pPr>
        <w:numPr>
          <w:ilvl w:val="0"/>
          <w:numId w:val="4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 xml:space="preserve">Создать эффективную систему и стандарты по внедрению  непрерывного профессионального роста и развития для работников различных компании. </w:t>
      </w:r>
    </w:p>
    <w:p w:rsidR="00AB6EE3" w:rsidRPr="00AB6EE3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</w:p>
    <w:p w:rsidR="00AB6EE3" w:rsidRPr="003C2224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b/>
          <w:lang w:val="ru-RU"/>
        </w:rPr>
      </w:pPr>
      <w:r w:rsidRPr="003C2224">
        <w:rPr>
          <w:rFonts w:ascii="Arial Unicode MS" w:eastAsia="Arial Unicode MS" w:hAnsi="Arial Unicode MS" w:cs="Arial Unicode MS"/>
          <w:b/>
          <w:lang w:val="ru-RU"/>
        </w:rPr>
        <w:t>Использованная литература:</w:t>
      </w:r>
    </w:p>
    <w:p w:rsidR="00AB6EE3" w:rsidRDefault="00AB6EE3" w:rsidP="00AB6EE3">
      <w:pPr>
        <w:numPr>
          <w:ilvl w:val="0"/>
          <w:numId w:val="5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«Трудовая инспекция – вызов государству». 2015, Радио свобода, Тбилиси,  «Интерьвю с председателем Объединеных профсоюзов Грузии Иракли Петриашвили», автор: Гиорги Гогуа;</w:t>
      </w:r>
    </w:p>
    <w:p w:rsidR="00AB6EE3" w:rsidRDefault="00AB6EE3" w:rsidP="00AB6EE3">
      <w:pPr>
        <w:numPr>
          <w:ilvl w:val="0"/>
          <w:numId w:val="5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 xml:space="preserve"> «Поддержка социальных прав и социального диалога в Грузии», 2015 год, Тбилиси, сайт: </w:t>
      </w:r>
      <w:hyperlink r:id="rId7" w:history="1">
        <w:r w:rsidRPr="00CD10CE">
          <w:rPr>
            <w:rStyle w:val="Hyperlink"/>
            <w:rFonts w:ascii="Arial Unicode MS" w:eastAsia="Arial Unicode MS" w:hAnsi="Arial Unicode MS" w:cs="Arial Unicode MS"/>
            <w:lang w:val="ru-RU"/>
          </w:rPr>
          <w:t>http://gtuc.ge/?p=2952</w:t>
        </w:r>
      </w:hyperlink>
    </w:p>
    <w:p w:rsidR="00AB6EE3" w:rsidRDefault="00AB6EE3" w:rsidP="00AB6EE3">
      <w:pPr>
        <w:numPr>
          <w:ilvl w:val="0"/>
          <w:numId w:val="5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 xml:space="preserve">  «Объединения работодателей и их социальная ответственность», 2015 год, Тбилиси, автор: Давид  Арабидзе;</w:t>
      </w:r>
    </w:p>
    <w:p w:rsidR="00AB6EE3" w:rsidRDefault="00AB6EE3" w:rsidP="00AB6EE3">
      <w:pPr>
        <w:numPr>
          <w:ilvl w:val="0"/>
          <w:numId w:val="5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 xml:space="preserve">Центр по образованию мониторингу по правам человека. 2014 год, Тбилиси, Сайт: </w:t>
      </w:r>
      <w:hyperlink r:id="rId8" w:history="1">
        <w:r w:rsidRPr="00CD10CE">
          <w:rPr>
            <w:rStyle w:val="Hyperlink"/>
            <w:rFonts w:ascii="Arial Unicode MS" w:eastAsia="Arial Unicode MS" w:hAnsi="Arial Unicode MS" w:cs="Arial Unicode MS"/>
            <w:lang w:val="ru-RU"/>
          </w:rPr>
          <w:t>http://emc.org.ge/2014/01/15/tanaswori_sesadzleblobebis-xelsheywoba/</w:t>
        </w:r>
      </w:hyperlink>
    </w:p>
    <w:p w:rsidR="00AB6EE3" w:rsidRPr="003B074F" w:rsidRDefault="00AB6EE3" w:rsidP="00AB6EE3">
      <w:pPr>
        <w:numPr>
          <w:ilvl w:val="0"/>
          <w:numId w:val="5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 xml:space="preserve">«Осуществление европейской политики соседства в Грузии за 2014. Достигнутый прогресс и рекомендации относительно дальнейших действий». Рабочии вариант доклада. 2014 год, Тбилиси, Еврокомиссия. </w:t>
      </w:r>
      <w:r w:rsidRPr="003B074F">
        <w:rPr>
          <w:rFonts w:ascii="Arial Unicode MS" w:eastAsia="Arial Unicode MS" w:hAnsi="Arial Unicode MS" w:cs="Arial Unicode MS"/>
          <w:lang w:val="ru-RU"/>
        </w:rPr>
        <w:t xml:space="preserve"> </w:t>
      </w:r>
    </w:p>
    <w:p w:rsidR="00AB6EE3" w:rsidRDefault="00AB6EE3" w:rsidP="00AB6EE3">
      <w:pPr>
        <w:numPr>
          <w:ilvl w:val="0"/>
          <w:numId w:val="5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«Трудовой кодекс и движение рабочих», 2013 год, Тбилиси, Фонд Генриха Беля в Северного Кавказского Бюро, Хронология дискуссии, участники: Леван Абащидзе, Гоча Александрия, Елене Кванчилашвили, Марина Мусхелишвили.</w:t>
      </w:r>
    </w:p>
    <w:p w:rsidR="00AB6EE3" w:rsidRDefault="00AB6EE3" w:rsidP="00AB6EE3">
      <w:pPr>
        <w:numPr>
          <w:ilvl w:val="0"/>
          <w:numId w:val="5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 xml:space="preserve"> «Трудовой кодекс в Грузии – какие изминения вносятся в трудовой кодекс?», 2013, г. Тбилиси, Журнал «Либерали»;</w:t>
      </w:r>
    </w:p>
    <w:p w:rsidR="00AB6EE3" w:rsidRDefault="00AB6EE3" w:rsidP="00AB6EE3">
      <w:pPr>
        <w:numPr>
          <w:ilvl w:val="0"/>
          <w:numId w:val="5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 xml:space="preserve">«Социальная защита и социальная вовлеченнасть в Грузии», Итоговый выводы для Евро коммисии, 2011, Тбилиси, авторы: Акаки Данелия, Иаго Качкачишвили, Вахтанг Мегрелишвили, Мамука Надареишвили, Ана Камидзе. </w:t>
      </w:r>
    </w:p>
    <w:p w:rsidR="00AB6EE3" w:rsidRDefault="00AB6EE3" w:rsidP="00AB6EE3">
      <w:pPr>
        <w:numPr>
          <w:ilvl w:val="0"/>
          <w:numId w:val="5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lastRenderedPageBreak/>
        <w:t xml:space="preserve"> «Еще одно подытоживание прошедшего года», 2013 год, Тбилиси, сайт: </w:t>
      </w:r>
      <w:hyperlink r:id="rId9" w:history="1">
        <w:r w:rsidRPr="00CD10CE">
          <w:rPr>
            <w:rStyle w:val="Hyperlink"/>
            <w:rFonts w:ascii="Arial Unicode MS" w:eastAsia="Arial Unicode MS" w:hAnsi="Arial Unicode MS" w:cs="Arial Unicode MS"/>
            <w:lang w:val="ru-RU"/>
          </w:rPr>
          <w:t>http://gtuc.ge/?p=1327</w:t>
        </w:r>
      </w:hyperlink>
    </w:p>
    <w:p w:rsidR="00AB6EE3" w:rsidRDefault="00AB6EE3" w:rsidP="00AB6EE3">
      <w:pPr>
        <w:numPr>
          <w:ilvl w:val="0"/>
          <w:numId w:val="5"/>
        </w:num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  <w:r>
        <w:rPr>
          <w:rFonts w:ascii="Arial Unicode MS" w:eastAsia="Arial Unicode MS" w:hAnsi="Arial Unicode MS" w:cs="Arial Unicode MS"/>
          <w:lang w:val="ru-RU"/>
        </w:rPr>
        <w:t>«Ожидаемые метаморфозы трудового кодекса», 2012, Тбилиси, Радио свобода, автор: Джимшер Рехвиашвили</w:t>
      </w:r>
    </w:p>
    <w:p w:rsidR="00AB6EE3" w:rsidRPr="00B63BCE" w:rsidRDefault="00AB6EE3" w:rsidP="00AB6EE3">
      <w:pPr>
        <w:spacing w:line="240" w:lineRule="auto"/>
        <w:ind w:left="720"/>
        <w:jc w:val="both"/>
        <w:rPr>
          <w:rFonts w:ascii="Arial Unicode MS" w:eastAsia="Arial Unicode MS" w:hAnsi="Arial Unicode MS" w:cs="Arial Unicode MS"/>
          <w:lang w:val="ru-RU"/>
        </w:rPr>
      </w:pPr>
      <w:r w:rsidRPr="00B63BCE">
        <w:rPr>
          <w:rFonts w:ascii="Arial Unicode MS" w:eastAsia="Arial Unicode MS" w:hAnsi="Arial Unicode MS" w:cs="Arial Unicode MS"/>
          <w:lang w:val="ru-RU"/>
        </w:rPr>
        <w:t xml:space="preserve"> </w:t>
      </w:r>
    </w:p>
    <w:p w:rsidR="00AB6EE3" w:rsidRPr="00DE133B" w:rsidRDefault="00AB6EE3" w:rsidP="00AB6EE3">
      <w:pPr>
        <w:spacing w:line="240" w:lineRule="auto"/>
        <w:jc w:val="both"/>
        <w:rPr>
          <w:rFonts w:ascii="Arial Unicode MS" w:eastAsia="Arial Unicode MS" w:hAnsi="Arial Unicode MS" w:cs="Arial Unicode MS"/>
          <w:lang w:val="ru-RU"/>
        </w:rPr>
      </w:pPr>
    </w:p>
    <w:p w:rsidR="0028201B" w:rsidRPr="00AB6EE3" w:rsidRDefault="0028201B">
      <w:pPr>
        <w:rPr>
          <w:lang w:val="ru-RU"/>
        </w:rPr>
      </w:pPr>
    </w:p>
    <w:sectPr w:rsidR="0028201B" w:rsidRPr="00AB6EE3" w:rsidSect="00AD1213">
      <w:footerReference w:type="default" r:id="rId10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E43" w:rsidRDefault="007E3E43" w:rsidP="000F3F9C">
      <w:pPr>
        <w:spacing w:after="0" w:line="240" w:lineRule="auto"/>
      </w:pPr>
      <w:r>
        <w:separator/>
      </w:r>
    </w:p>
  </w:endnote>
  <w:endnote w:type="continuationSeparator" w:id="1">
    <w:p w:rsidR="007E3E43" w:rsidRDefault="007E3E43" w:rsidP="000F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01" w:rsidRDefault="00367F75">
    <w:pPr>
      <w:pStyle w:val="Footer"/>
      <w:jc w:val="right"/>
    </w:pPr>
    <w:r>
      <w:fldChar w:fldCharType="begin"/>
    </w:r>
    <w:r w:rsidR="00AB6EE3">
      <w:instrText xml:space="preserve"> PAGE   \* MERGEFORMAT </w:instrText>
    </w:r>
    <w:r>
      <w:fldChar w:fldCharType="separate"/>
    </w:r>
    <w:r w:rsidR="0095605A">
      <w:rPr>
        <w:noProof/>
      </w:rPr>
      <w:t>11</w:t>
    </w:r>
    <w:r>
      <w:fldChar w:fldCharType="end"/>
    </w:r>
  </w:p>
  <w:p w:rsidR="00D93601" w:rsidRDefault="007E3E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E43" w:rsidRDefault="007E3E43" w:rsidP="000F3F9C">
      <w:pPr>
        <w:spacing w:after="0" w:line="240" w:lineRule="auto"/>
      </w:pPr>
      <w:r>
        <w:separator/>
      </w:r>
    </w:p>
  </w:footnote>
  <w:footnote w:type="continuationSeparator" w:id="1">
    <w:p w:rsidR="007E3E43" w:rsidRDefault="007E3E43" w:rsidP="000F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00B5"/>
    <w:multiLevelType w:val="hybridMultilevel"/>
    <w:tmpl w:val="B8EE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6213E"/>
    <w:multiLevelType w:val="hybridMultilevel"/>
    <w:tmpl w:val="90D6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50A95"/>
    <w:multiLevelType w:val="hybridMultilevel"/>
    <w:tmpl w:val="3BA2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C30E9"/>
    <w:multiLevelType w:val="hybridMultilevel"/>
    <w:tmpl w:val="3EA2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F61C1"/>
    <w:multiLevelType w:val="hybridMultilevel"/>
    <w:tmpl w:val="E914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EE3"/>
    <w:rsid w:val="000F3F9C"/>
    <w:rsid w:val="0028201B"/>
    <w:rsid w:val="00367F75"/>
    <w:rsid w:val="005170F2"/>
    <w:rsid w:val="005D0A3B"/>
    <w:rsid w:val="007E3E43"/>
    <w:rsid w:val="0095605A"/>
    <w:rsid w:val="00A23DF2"/>
    <w:rsid w:val="00AB6EE3"/>
    <w:rsid w:val="00CF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E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B6EE3"/>
    <w:pPr>
      <w:spacing w:after="240" w:line="240" w:lineRule="auto"/>
      <w:jc w:val="both"/>
    </w:pPr>
    <w:rPr>
      <w:rFonts w:ascii="Arial Unicode MS" w:eastAsia="Arial Unicode MS" w:hAnsi="Arial Unicode MS" w:cs="Arial Unicode MS"/>
      <w:color w:val="000000"/>
      <w:u w:color="000000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AB6E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6EE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EE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EE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c.org.ge/2014/01/15/tanaswori_sesadzleblobebis-xelsheywob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tuc.ge/?p=29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gtuc.ge/?p=1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3390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2015-11-02T16:16:00Z</dcterms:created>
  <dcterms:modified xsi:type="dcterms:W3CDTF">2015-11-03T17:39:00Z</dcterms:modified>
</cp:coreProperties>
</file>