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7A" w:rsidRDefault="00B27B7A" w:rsidP="00B27B7A">
      <w:pPr>
        <w:ind w:firstLine="567"/>
        <w:rPr>
          <w:b/>
        </w:rPr>
      </w:pPr>
      <w:bookmarkStart w:id="0" w:name="_GoBack"/>
      <w:bookmarkEnd w:id="0"/>
      <w:r>
        <w:rPr>
          <w:b/>
        </w:rPr>
        <w:t>Заплановані заходи:</w:t>
      </w:r>
    </w:p>
    <w:p w:rsidR="00B27B7A" w:rsidRDefault="00B27B7A" w:rsidP="006B55F8">
      <w:pPr>
        <w:ind w:firstLine="567"/>
        <w:jc w:val="both"/>
        <w:rPr>
          <w:b/>
        </w:rPr>
      </w:pPr>
    </w:p>
    <w:p w:rsidR="000E260D" w:rsidRPr="006B55F8" w:rsidRDefault="00B27B7A" w:rsidP="006B55F8">
      <w:pPr>
        <w:ind w:firstLine="567"/>
        <w:jc w:val="both"/>
        <w:rPr>
          <w:b/>
        </w:rPr>
      </w:pPr>
      <w:r>
        <w:rPr>
          <w:b/>
        </w:rPr>
        <w:t>З</w:t>
      </w:r>
      <w:r w:rsidR="000E260D" w:rsidRPr="006B55F8">
        <w:rPr>
          <w:b/>
        </w:rPr>
        <w:t xml:space="preserve"> розробки та впровадження на законодавчому рівні методики розрахунку вартості </w:t>
      </w:r>
      <w:r w:rsidR="00437DC6" w:rsidRPr="006B55F8">
        <w:rPr>
          <w:b/>
        </w:rPr>
        <w:t xml:space="preserve">людського </w:t>
      </w:r>
      <w:r w:rsidR="000E260D" w:rsidRPr="006B55F8">
        <w:rPr>
          <w:b/>
        </w:rPr>
        <w:t>життя:</w:t>
      </w:r>
    </w:p>
    <w:p w:rsidR="00B27B7A" w:rsidRDefault="000E260D" w:rsidP="006B55F8">
      <w:pPr>
        <w:ind w:firstLine="567"/>
        <w:jc w:val="both"/>
      </w:pPr>
      <w:r>
        <w:t xml:space="preserve">- </w:t>
      </w:r>
      <w:r w:rsidR="00B27B7A">
        <w:t>підготувати законопроект для внесення поняття вартість людського життя в законодавство України;</w:t>
      </w:r>
    </w:p>
    <w:p w:rsidR="000E260D" w:rsidRDefault="00B27B7A" w:rsidP="006B55F8">
      <w:pPr>
        <w:ind w:firstLine="567"/>
        <w:jc w:val="both"/>
      </w:pPr>
      <w:r>
        <w:t xml:space="preserve">- </w:t>
      </w:r>
      <w:r w:rsidR="000E260D">
        <w:t>активізувати діяльність міжфракційної депутатської групи в Верховній Раді з безпеки дорожнього руху та зареєструвати законопроект щодо необхідності використання показника «вартість життя» в економіці України;</w:t>
      </w:r>
    </w:p>
    <w:p w:rsidR="000E260D" w:rsidRDefault="000E260D" w:rsidP="006B55F8">
      <w:pPr>
        <w:ind w:firstLine="567"/>
        <w:jc w:val="both"/>
      </w:pPr>
      <w:r>
        <w:t>- звернутися до адміністрації Президента України та до Ради національної безпеки та оборони щодо підтримки цього законопроекту;</w:t>
      </w:r>
    </w:p>
    <w:p w:rsidR="000E260D" w:rsidRDefault="000E260D" w:rsidP="006B55F8">
      <w:pPr>
        <w:ind w:firstLine="567"/>
        <w:jc w:val="both"/>
      </w:pPr>
      <w:r>
        <w:t xml:space="preserve">- забезпечити громадську підтримку з боку громадських організацій, у тому числі організацій людей, що стали інвалідами у зв’язку з ДТП; </w:t>
      </w:r>
    </w:p>
    <w:p w:rsidR="006B55F8" w:rsidRDefault="006B55F8" w:rsidP="004127BC"/>
    <w:p w:rsidR="006B55F8" w:rsidRPr="006B55F8" w:rsidRDefault="006B55F8" w:rsidP="004127BC">
      <w:pPr>
        <w:rPr>
          <w:b/>
        </w:rPr>
      </w:pPr>
      <w:r w:rsidRPr="006B55F8">
        <w:rPr>
          <w:b/>
        </w:rPr>
        <w:t>Громадська підтримка:</w:t>
      </w:r>
    </w:p>
    <w:p w:rsidR="006B55F8" w:rsidRDefault="006B55F8" w:rsidP="004127BC">
      <w:r>
        <w:t xml:space="preserve">- створення </w:t>
      </w:r>
      <w:r w:rsidR="00B27B7A">
        <w:t xml:space="preserve">Всеукраїнської </w:t>
      </w:r>
      <w:r>
        <w:t>громадської організації інвалідів-жертв дорожньо-транспортних пригод;</w:t>
      </w:r>
    </w:p>
    <w:p w:rsidR="006B55F8" w:rsidRDefault="006B55F8" w:rsidP="004127BC">
      <w:r>
        <w:t>- створення широкого громадського руху жертв дорожньо-транспортних пригод та членів їх родин;</w:t>
      </w:r>
    </w:p>
    <w:p w:rsidR="00B27B7A" w:rsidRDefault="00B27B7A" w:rsidP="004127BC">
      <w:r>
        <w:t>- координація заходів з «вимагання та пропозицій» двох цих організацій.</w:t>
      </w:r>
    </w:p>
    <w:p w:rsidR="006B55F8" w:rsidRDefault="006B55F8" w:rsidP="004127BC"/>
    <w:p w:rsidR="006B55F8" w:rsidRPr="006B55F8" w:rsidRDefault="006B55F8" w:rsidP="004127BC">
      <w:pPr>
        <w:rPr>
          <w:b/>
        </w:rPr>
      </w:pPr>
      <w:r w:rsidRPr="006B55F8">
        <w:rPr>
          <w:b/>
        </w:rPr>
        <w:t>Заходи з підвищення рівня безпеки дорожнього руху:</w:t>
      </w:r>
    </w:p>
    <w:p w:rsidR="006B55F8" w:rsidRDefault="006B55F8" w:rsidP="004127BC">
      <w:r>
        <w:t>- аудит доріг, у тому числі в контексті використання бюджетних коштів;</w:t>
      </w:r>
    </w:p>
    <w:p w:rsidR="006B55F8" w:rsidRDefault="006B55F8" w:rsidP="004127BC">
      <w:r>
        <w:t>- забезпечення заходів з реалізації завдань десятиріччя;</w:t>
      </w:r>
    </w:p>
    <w:p w:rsidR="006B55F8" w:rsidRDefault="006B55F8" w:rsidP="004127BC">
      <w:r>
        <w:t>- забезпечення достовірних статистичних даних щодо дітей, які позбавлені батьківського піклування внаслідок ДТП;</w:t>
      </w:r>
    </w:p>
    <w:p w:rsidR="006B55F8" w:rsidRDefault="006B55F8" w:rsidP="004127BC">
      <w:r>
        <w:t>- забезпечення обліку даних щодо інвалідів, які втратили працездатність внаслідок ДТП.</w:t>
      </w:r>
    </w:p>
    <w:sectPr w:rsidR="006B55F8" w:rsidSect="00A966B6">
      <w:pgSz w:w="11906" w:h="16838"/>
      <w:pgMar w:top="993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215"/>
    <w:rsid w:val="000E260D"/>
    <w:rsid w:val="004127BC"/>
    <w:rsid w:val="00437DC6"/>
    <w:rsid w:val="004528FB"/>
    <w:rsid w:val="004B7F45"/>
    <w:rsid w:val="005C3215"/>
    <w:rsid w:val="006A402A"/>
    <w:rsid w:val="006B55F8"/>
    <w:rsid w:val="007375A4"/>
    <w:rsid w:val="00742DDD"/>
    <w:rsid w:val="007545CA"/>
    <w:rsid w:val="00A966B6"/>
    <w:rsid w:val="00B27B7A"/>
    <w:rsid w:val="00C5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60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42D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60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42D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dcterms:created xsi:type="dcterms:W3CDTF">2015-08-25T14:47:00Z</dcterms:created>
  <dcterms:modified xsi:type="dcterms:W3CDTF">2015-08-25T14:47:00Z</dcterms:modified>
</cp:coreProperties>
</file>